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3731"/>
        <w:gridCol w:w="1259"/>
        <w:gridCol w:w="1116"/>
      </w:tblGrid>
      <w:tr w:rsidR="00852D3C">
        <w:trPr>
          <w:trHeight w:val="270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852D3C">
            <w:pPr>
              <w:rPr>
                <w:sz w:val="24"/>
              </w:rPr>
            </w:pPr>
          </w:p>
        </w:tc>
      </w:tr>
      <w:tr w:rsidR="00852D3C">
        <w:trPr>
          <w:trHeight w:val="27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ПОЯСНИТЕЛЬНАЯ ЗАПИСКА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</w:tr>
      <w:tr w:rsidR="00852D3C">
        <w:trPr>
          <w:trHeight w:val="255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отчету об исполнении консолидированного бюджета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КОДЫ</w:t>
            </w:r>
          </w:p>
        </w:tc>
      </w:tr>
      <w:tr w:rsidR="00852D3C">
        <w:trPr>
          <w:trHeight w:val="28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0503360</w:t>
            </w:r>
          </w:p>
        </w:tc>
      </w:tr>
      <w:tr w:rsidR="00852D3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                         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   1 января 2023 г.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Дата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01.01.2023</w:t>
            </w:r>
          </w:p>
        </w:tc>
      </w:tr>
      <w:tr w:rsidR="00852D3C">
        <w:trPr>
          <w:trHeight w:val="300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52D3C">
        <w:trPr>
          <w:trHeight w:val="195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852D3C">
            <w:pPr>
              <w:rPr>
                <w:sz w:val="20"/>
              </w:rPr>
            </w:pPr>
          </w:p>
        </w:tc>
      </w:tr>
      <w:tr w:rsidR="00852D3C">
        <w:trPr>
          <w:trHeight w:val="150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финансового органа Министерство финансов Чувашской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Республики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852D3C">
            <w:pPr>
              <w:rPr>
                <w:sz w:val="16"/>
              </w:rPr>
            </w:pPr>
          </w:p>
        </w:tc>
      </w:tr>
      <w:tr w:rsidR="00852D3C">
        <w:trPr>
          <w:trHeight w:val="22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  </w:t>
            </w:r>
          </w:p>
          <w:p w:rsidR="00852D3C" w:rsidRDefault="00637A5F">
            <w:pPr>
              <w:spacing w:line="22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 Чувашская Республика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spacing w:line="22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97000000</w:t>
            </w:r>
          </w:p>
        </w:tc>
      </w:tr>
      <w:tr w:rsidR="00852D3C">
        <w:trPr>
          <w:trHeight w:val="315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Периодичность:    месячная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52D3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 по ОКЕИ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383</w:t>
            </w:r>
          </w:p>
        </w:tc>
      </w:tr>
      <w:tr w:rsidR="00852D3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</w:tr>
      <w:tr w:rsidR="00852D3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52D3C" w:rsidRDefault="00637A5F">
      <w:pPr>
        <w:spacing w:before="240" w:after="240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 xml:space="preserve">Раздел 4. Анализ показателей финансовой отчетности об исполнении консолидированного </w:t>
      </w: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бюджета Чувашской Республики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: 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ф. 0503317 "Отчет об исполнении консолидированного бюджета Чувашской Республики и бюджета территориального государственного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 внебюджетного фонда"</w:t>
      </w:r>
    </w:p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      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      </w:t>
      </w:r>
    </w:p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В разделе 3 "Источники финансирования дефицита бюджета" по строке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520 в графах 21, 23 по КИФДБ 000 0106 1002 02 0000 550, 000 0106 1002 04 0000 550  отражены временно  позаимствованные (возвращенные) денежные средства с казначейских счетов, открытых финансовым органам для учета средств бюджетных и автономных учреждений, </w:t>
      </w:r>
      <w:r>
        <w:rPr>
          <w:rFonts w:ascii="Calibri" w:eastAsia="Calibri" w:hAnsi="Calibri" w:cs="Calibri"/>
          <w:color w:val="000000"/>
          <w:sz w:val="28"/>
          <w:szCs w:val="28"/>
        </w:rPr>
        <w:t>  в  бюджеты субъекта РФ, городских округов в сумме 515 530 000,00 рублей, -19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629 318,69 рублей соответственно.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ВНК    с ф. 0503152: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10275" w:type="dxa"/>
        <w:tblInd w:w="-5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517"/>
        <w:gridCol w:w="1856"/>
        <w:gridCol w:w="4803"/>
      </w:tblGrid>
      <w:tr w:rsidR="00852D3C">
        <w:trPr>
          <w:trHeight w:val="249"/>
        </w:trPr>
        <w:tc>
          <w:tcPr>
            <w:tcW w:w="3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spacing w:after="200"/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1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Сумма расхождения</w:t>
            </w:r>
          </w:p>
        </w:tc>
        <w:tc>
          <w:tcPr>
            <w:tcW w:w="4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Причины расхождения</w:t>
            </w:r>
          </w:p>
        </w:tc>
      </w:tr>
      <w:tr w:rsidR="00852D3C">
        <w:trPr>
          <w:trHeight w:val="526"/>
        </w:trPr>
        <w:tc>
          <w:tcPr>
            <w:tcW w:w="20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 субъекта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320" w:right="4400" w:hanging="60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852D3C">
        <w:trPr>
          <w:trHeight w:val="662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right="30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40" w:right="180" w:firstLine="22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 </w:t>
            </w:r>
          </w:p>
        </w:tc>
      </w:tr>
      <w:tr w:rsidR="00852D3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spacing w:beforeAutospacing="1" w:after="160" w:afterAutospacing="1"/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right="30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3 118 600,15</w:t>
            </w:r>
          </w:p>
          <w:p w:rsidR="00852D3C" w:rsidRDefault="00637A5F">
            <w:pPr>
              <w:ind w:right="24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40" w:right="180" w:firstLine="22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сумму возврата межбюджетных трансфертов текущего года в федеральный бюджет</w:t>
            </w:r>
          </w:p>
        </w:tc>
      </w:tr>
      <w:tr w:rsidR="00852D3C">
        <w:trPr>
          <w:trHeight w:val="729"/>
        </w:trPr>
        <w:tc>
          <w:tcPr>
            <w:tcW w:w="20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 ТФОМС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right="30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spacing w:after="200"/>
              <w:ind w:left="40" w:right="180" w:firstLine="22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852D3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lastRenderedPageBreak/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right="30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40" w:right="180" w:firstLine="22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852D3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spacing w:beforeAutospacing="1" w:after="160" w:afterAutospacing="1"/>
              <w:ind w:left="16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right="300"/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200000000,00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D3C" w:rsidRDefault="00637A5F">
            <w:pPr>
              <w:ind w:left="40" w:right="180" w:firstLine="22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На сумму привлечени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я(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возврата) средств в (из) республиканский бюджет Чувашской Республики: привлечение - 1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092 000 000 рублей, возврат - 892 000 000 рублей.</w:t>
            </w:r>
          </w:p>
        </w:tc>
      </w:tr>
    </w:tbl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spacing w:after="2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</w:t>
      </w:r>
    </w:p>
    <w:p w:rsidR="00852D3C" w:rsidRDefault="00637A5F">
      <w:pPr>
        <w:spacing w:after="2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 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spacing w:beforeAutospacing="1" w:afterAutospacing="1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1F497D"/>
          <w:sz w:val="28"/>
          <w:szCs w:val="28"/>
        </w:rPr>
        <w:t> </w:t>
      </w:r>
    </w:p>
    <w:p w:rsidR="00852D3C" w:rsidRDefault="00637A5F">
      <w:pPr>
        <w:spacing w:beforeAutospacing="1" w:afterAutospacing="1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1F497D"/>
          <w:sz w:val="28"/>
          <w:szCs w:val="28"/>
        </w:rPr>
        <w:t> </w:t>
      </w:r>
    </w:p>
    <w:p w:rsidR="00852D3C" w:rsidRDefault="00637A5F">
      <w:pPr>
        <w:spacing w:beforeAutospacing="1" w:afterAutospacing="1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1F497D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ф. 0503125 «Справка по консолидируемым расчетам»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120551000 по КД 2 18 33144 02 0000 150 в сумме 1 214 524,14 рублей отражен неизрасходованный остаток субвенций, полученных </w:t>
      </w:r>
      <w:r>
        <w:rPr>
          <w:rFonts w:ascii="Calibri" w:eastAsia="Calibri" w:hAnsi="Calibri" w:cs="Calibri"/>
          <w:color w:val="000000"/>
          <w:sz w:val="28"/>
          <w:szCs w:val="28"/>
        </w:rPr>
        <w:t>Пенсионным фондом Российской Федерации (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гл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392) в 2022 году из республиканского бюджета Чувашской Республики на ежемесячную денежную выплату на ребенка в возрасте от восьми до семнадцати лет.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b/>
          <w:color w:val="000000"/>
          <w:sz w:val="28"/>
          <w:szCs w:val="28"/>
        </w:rPr>
        <w:t>ВНК: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 привлеченным кредитам из федерального бюджета в 2022 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оду в сумме  2 669 985 690,00 и 384 000 000,00 рублей в ф. 0503125 согласно п.2 Инструкции 162н при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отражаении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сумм основного долга по кредитам, займам (ссудам), в 15 - 17 разрядах номера счета применен аналитический код выбытия, соответствующий коду анали</w:t>
      </w:r>
      <w:r>
        <w:rPr>
          <w:rFonts w:ascii="Calibri" w:eastAsia="Calibri" w:hAnsi="Calibri" w:cs="Calibri"/>
          <w:color w:val="000000"/>
          <w:sz w:val="28"/>
          <w:szCs w:val="28"/>
        </w:rPr>
        <w:t>тической группы вида источников финансирования дефицитов бюджетов 810 "Уменьшение задолженности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 внутреннему государственному (муниципальному) долгу".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ВНК: </w:t>
      </w:r>
      <w:r>
        <w:rPr>
          <w:rFonts w:ascii="Calibri" w:eastAsia="Calibri" w:hAnsi="Calibri" w:cs="Calibri"/>
          <w:color w:val="000000"/>
          <w:sz w:val="28"/>
          <w:szCs w:val="28"/>
        </w:rPr>
        <w:t>по счетам 140110151, 140120251 на суммы расчетов по возмещению расходов в части несогласованных сумм расходов по результатам проведенной экспертизы медицинской помощи, предоставленной за пределами территории субъекта Российской Федерации, в котором выдан 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олис обязательного медицинского страхования (неурегулированные межтерриториальные расчеты).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Территориальным фондом ОМС по Чувашской Республике по неурегулированным суммам в 2021 и 2022 годах резерв не создавался (учитывались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счете). На сче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тах 1 41 10151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( 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вкладка 7.3),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140120251(вкладка 7.5) отражены показатели на основании подписанных с двух сторон извещений.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Пояснение к справке по консолидируемым расчетам (ф. 0503125) по коду счета 1 401 10 151 «Доходы текущего финансового года»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Доходы по номеру счета бюджетного учета 20259999090000150140110151 в размере 278 757 999,79 руб. начислены на основании выставленных извещений (ф. 0504805) территориальными фондами субъектов Российской Федерации с учетом результатов проведен</w:t>
      </w:r>
      <w:r>
        <w:rPr>
          <w:rFonts w:ascii="Calibri" w:eastAsia="Calibri" w:hAnsi="Calibri" w:cs="Calibri"/>
          <w:color w:val="000000"/>
          <w:sz w:val="28"/>
          <w:szCs w:val="28"/>
        </w:rPr>
        <w:t>ного контроля объемов, сроков, качества и условий предоставления медицинской помощи.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 Территориальными фондами других субъектов Российской Федерации в справке по консолидируемым расчетам (ф. 0503125) на 01.01.2023 г. по счету 140120251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кор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.с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чет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130251 по дебету отражены расходы всего на сумму 278 287 369,84 руб. Отклонение со справкой по консолидируемым расчетам (ф. 0503125) по счету 140110151 составляет  470 629,95 руб. в части возмещения расходов территориальными фондами субъектов Российской Фе</w:t>
      </w:r>
      <w:r>
        <w:rPr>
          <w:rFonts w:ascii="Calibri" w:eastAsia="Calibri" w:hAnsi="Calibri" w:cs="Calibri"/>
          <w:color w:val="000000"/>
          <w:sz w:val="28"/>
          <w:szCs w:val="28"/>
        </w:rPr>
        <w:t>дерации за счет сформированного резерва по неурегулированным межтерриториальным расчетам  по дебету 40160251 и по кредиту 302.51.730 на сумму 470 629,95 руб.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Согласно совместному письму Минфина России N 02-06-07/9365, Казначейства России N 07-04-</w:t>
      </w:r>
      <w:r>
        <w:rPr>
          <w:rFonts w:ascii="Calibri" w:eastAsia="Calibri" w:hAnsi="Calibri" w:cs="Calibri"/>
          <w:color w:val="000000"/>
          <w:sz w:val="28"/>
          <w:szCs w:val="28"/>
        </w:rPr>
        <w:t>05/02-2564 от 10.02.2021  определено, что операции по отражению территориальными фондами обязательного страхования субъектов Российской Федерации расчетов по возмещению расходов в части несогласованных сумм расходов по результатам проведенной экспертизы ме</w:t>
      </w:r>
      <w:r>
        <w:rPr>
          <w:rFonts w:ascii="Calibri" w:eastAsia="Calibri" w:hAnsi="Calibri" w:cs="Calibri"/>
          <w:color w:val="000000"/>
          <w:sz w:val="28"/>
          <w:szCs w:val="28"/>
        </w:rPr>
        <w:t>дицинской помощи, предоставленной за пределами территории субъекта Российской Федерации, в котором выдан полис обязательного медицинского страхования (неурегулированные межтерриториальные расчеты),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hyperlink r:id="rId6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Справке</w:t>
        </w:r>
      </w:hyperlink>
      <w:r>
        <w:rPr>
          <w:rFonts w:ascii="Calibri" w:eastAsia="Calibri" w:hAnsi="Calibri" w:cs="Calibri"/>
          <w:color w:val="000000"/>
          <w:sz w:val="28"/>
          <w:szCs w:val="28"/>
        </w:rPr>
        <w:t xml:space="preserve"> по консолидируемым расчетам (ф. 0503125) не отражаются и в консолидационных процедурах, осуществляемых Федеральным казначейством, не участвуют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ТФОМС Чувашской Республики представляет расшифровку сумм отклонений в разрезе территориальных фондов обязательного страхования субъектов Российской Федерации: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00"/>
        </w:rPr>
        <w:t> </w:t>
      </w:r>
    </w:p>
    <w:tbl>
      <w:tblPr>
        <w:tblW w:w="94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4625"/>
        <w:gridCol w:w="1602"/>
        <w:gridCol w:w="2262"/>
      </w:tblGrid>
      <w:tr w:rsidR="00852D3C">
        <w:trPr>
          <w:trHeight w:val="36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№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2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Сумма, рублей</w:t>
            </w:r>
          </w:p>
        </w:tc>
      </w:tr>
      <w:tr w:rsidR="00852D3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обязательного медицинского страхования (Архангельская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11000009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165 298,06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(Курская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38000009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1 491,56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обязательного медицинского страхования (г.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Москва)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45000009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1 231,01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(Пензенская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56000009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704,04</w:t>
            </w:r>
          </w:p>
        </w:tc>
      </w:tr>
      <w:tr w:rsidR="00852D3C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(Свердловская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65000009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81 784,57</w:t>
            </w:r>
          </w:p>
        </w:tc>
      </w:tr>
      <w:tr w:rsidR="00852D3C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фонды обязательного медицинского страхования (Тамбовская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68000009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41 778,62</w:t>
            </w:r>
          </w:p>
        </w:tc>
      </w:tr>
      <w:tr w:rsidR="00852D3C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(Тульская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70000009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35 931,13</w:t>
            </w:r>
          </w:p>
        </w:tc>
      </w:tr>
      <w:tr w:rsidR="00852D3C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обязательного медицинского страхования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(Республика Коми)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87000009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142 165,87</w:t>
            </w:r>
          </w:p>
        </w:tc>
      </w:tr>
      <w:tr w:rsidR="00852D3C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(Республика Татарстан)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92000009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245,09</w:t>
            </w:r>
          </w:p>
        </w:tc>
      </w:tr>
      <w:tr w:rsidR="00852D3C">
        <w:trPr>
          <w:trHeight w:val="49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szCs w:val="28"/>
              </w:rPr>
              <w:t> 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470 629,95</w:t>
            </w:r>
          </w:p>
        </w:tc>
      </w:tr>
    </w:tbl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Пояснение к справке по консолидируемым расчетам (ф. 0503125) по коду счета 1 401 10 189, 1 401 10 191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ТФОМС Чувашской Республики безвозмездное поступление материальных ценностей от ТФОМС других субъектов РФ не было. Поэтому показатели в ф. 050</w:t>
      </w:r>
      <w:r>
        <w:rPr>
          <w:rFonts w:ascii="Calibri" w:eastAsia="Calibri" w:hAnsi="Calibri" w:cs="Calibri"/>
          <w:color w:val="000000"/>
          <w:sz w:val="28"/>
          <w:szCs w:val="28"/>
        </w:rPr>
        <w:t>3125 по счету 140110191 отсутствуют.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Суммы отклонений в разрезе территориальных фондов обязательного страхования субъектов Российской Федерации (в части формирования и списания резерва по неурегулированным межтерриториальным расчетам ТФОМС других с</w:t>
      </w:r>
      <w:r>
        <w:rPr>
          <w:rFonts w:ascii="Calibri" w:eastAsia="Calibri" w:hAnsi="Calibri" w:cs="Calibri"/>
          <w:color w:val="000000"/>
          <w:sz w:val="28"/>
          <w:szCs w:val="28"/>
        </w:rPr>
        <w:t>убъектов РФ): 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00"/>
        </w:rPr>
        <w:lastRenderedPageBreak/>
        <w:t> </w:t>
      </w:r>
    </w:p>
    <w:tbl>
      <w:tblPr>
        <w:tblW w:w="94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4625"/>
        <w:gridCol w:w="1602"/>
        <w:gridCol w:w="2262"/>
      </w:tblGrid>
      <w:tr w:rsidR="00852D3C">
        <w:trPr>
          <w:trHeight w:val="36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№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2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Сумма, рублей</w:t>
            </w:r>
          </w:p>
        </w:tc>
      </w:tr>
      <w:tr w:rsidR="00852D3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(Архангельская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11000009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-1 371,70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обязательного медицинского страхования (Тверская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28000009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420 254,01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(Самарская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36000009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715 700,14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(Курская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38000009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-1 491,56</w:t>
            </w:r>
          </w:p>
        </w:tc>
      </w:tr>
      <w:tr w:rsidR="00852D3C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фонды обязательного медицинского страхования (Оренбургская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53000009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1 593,70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(Пензенская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56000009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-704,04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обязательного медицинского страхования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(Саратовская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63000009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349,84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(Тамбовская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68000009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-41 778,62</w:t>
            </w:r>
          </w:p>
        </w:tc>
      </w:tr>
      <w:tr w:rsidR="00852D3C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(Тульская область)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70000009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-35 931,13</w:t>
            </w:r>
          </w:p>
        </w:tc>
      </w:tr>
      <w:tr w:rsidR="00852D3C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(Республика Коми)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87000009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2 745,12</w:t>
            </w:r>
          </w:p>
        </w:tc>
      </w:tr>
      <w:tr w:rsidR="00852D3C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Территориальные фонды обязательного медицинского страхования (Республика Мордовия)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89000009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10 634,13</w:t>
            </w:r>
          </w:p>
        </w:tc>
      </w:tr>
      <w:tr w:rsidR="00852D3C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Территориальные фонды обязательного медицинского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страхования (Республика Татарстан)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92000009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1 139 159,74</w:t>
            </w:r>
          </w:p>
        </w:tc>
      </w:tr>
      <w:tr w:rsidR="00852D3C">
        <w:trPr>
          <w:trHeight w:val="49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szCs w:val="28"/>
              </w:rPr>
              <w:t> 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2 209 159,63</w:t>
            </w:r>
          </w:p>
        </w:tc>
      </w:tr>
    </w:tbl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Пояснение по межтерриториальным расчетам.</w:t>
      </w:r>
    </w:p>
    <w:p w:rsidR="00852D3C" w:rsidRDefault="00637A5F">
      <w:pPr>
        <w:ind w:firstLine="9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9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Согласно пункту 332 Инструкции  по применению Единого плана счетов бухгалтерского учета для органов государственной власти </w:t>
      </w:r>
      <w:r>
        <w:rPr>
          <w:rFonts w:ascii="Calibri" w:eastAsia="Calibri" w:hAnsi="Calibri" w:cs="Calibri"/>
          <w:color w:val="000000"/>
          <w:sz w:val="28"/>
          <w:szCs w:val="28"/>
        </w:rPr>
        <w:t>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Минфина России от 01.12.2010 N 157н, ТФО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МС Чувашской Республики ведет раздельный аналитический учет межтерриториальных расчетов на следующих дополнительных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счетах, установленных в рамках формирования учетной политики:</w:t>
      </w:r>
      <w:proofErr w:type="gramEnd"/>
    </w:p>
    <w:p w:rsidR="00852D3C" w:rsidRDefault="00637A5F">
      <w:pPr>
        <w:ind w:firstLine="9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по расходам 37.1. «Счета, входящие из ТФОМС»</w:t>
      </w:r>
    </w:p>
    <w:p w:rsidR="00852D3C" w:rsidRDefault="00637A5F">
      <w:pPr>
        <w:ind w:firstLine="9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по поступлениям 37.2 «Счета, исходящие в ТФОМС» </w:t>
      </w:r>
    </w:p>
    <w:p w:rsidR="00852D3C" w:rsidRDefault="00637A5F">
      <w:pPr>
        <w:ind w:firstLine="9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счете по расходам 37.1 «Счета, входящие из ТФОМС» ТФОМС Чувашской Республики отражает расходы в сумме выставленных счетов территориальными фондами за медицинскую помощь, о</w:t>
      </w:r>
      <w:r>
        <w:rPr>
          <w:rFonts w:ascii="Calibri" w:eastAsia="Calibri" w:hAnsi="Calibri" w:cs="Calibri"/>
          <w:color w:val="000000"/>
          <w:sz w:val="28"/>
          <w:szCs w:val="28"/>
        </w:rPr>
        <w:t>казанную гражданам Чувашской Республики на территории других субъектов Российской Федерации. После проведенного контроля объемов, сроков, качества и условий предоставления медицинской помощи ТФОМС Чувашской Республики формируют извещения (ф. 0504805) о под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тверждении расходов, отражает суммы принятых к оплате счетов на балансовых счетах и направляет извещения в территориальные фонды субъектов Российской Федерации с одновременным уменьшением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забалансового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счета по расходам 37.1.</w:t>
      </w:r>
    </w:p>
    <w:p w:rsidR="00852D3C" w:rsidRDefault="00637A5F">
      <w:pPr>
        <w:ind w:firstLine="9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счете по посту</w:t>
      </w:r>
      <w:r>
        <w:rPr>
          <w:rFonts w:ascii="Calibri" w:eastAsia="Calibri" w:hAnsi="Calibri" w:cs="Calibri"/>
          <w:color w:val="000000"/>
          <w:sz w:val="28"/>
          <w:szCs w:val="28"/>
        </w:rPr>
        <w:t>плениям 37.2 ««Счета, исходящие в ТФОМС» ТФОМС Чувашской Республики отражает поступления в сумме предъявленных счетов территориальным фондам за медицинскую помощь, оказанную гражданам других субъектов Российской Федерации в медицинских организациях Чувашск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ой Республики. После проведенного контроля объемов, сроков, качества и условий предоставления медицинской помощи территориальные фонды субъектов Российской Федерации формируют извещения (ф. 0504805) о подтверждении и направляют извещения в ТФОМС Чувашской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Республики. ТФОМС Чувашской Республики на основании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полученного извещения отражает суммы на балансовых счетах с одновременным  уменьшением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забалансового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счета по поступлениям 37.2.</w:t>
      </w:r>
    </w:p>
    <w:p w:rsidR="00852D3C" w:rsidRDefault="00637A5F">
      <w:pPr>
        <w:spacing w:before="120" w:after="12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 Согласно учетной политике ТФОМС Чувашской Республики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неурегулированные суммы по межтерриториальным расчетам отражаются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счетах, утвержденных в рамках формирования учетной политики на 2022 год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bookmarkStart w:id="0" w:name="_dx_frag_StartFragment"/>
      <w:bookmarkStart w:id="1" w:name="p0"/>
      <w:bookmarkEnd w:id="0"/>
      <w:bookmarkEnd w:id="1"/>
      <w:r>
        <w:rPr>
          <w:rFonts w:ascii="Calibri" w:eastAsia="Calibri" w:hAnsi="Calibri" w:cs="Calibri"/>
          <w:color w:val="FF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    </w:t>
      </w:r>
      <w:r>
        <w:rPr>
          <w:rFonts w:ascii="Calibri" w:eastAsia="Calibri" w:hAnsi="Calibri" w:cs="Calibri"/>
          <w:color w:val="000000"/>
          <w:sz w:val="28"/>
          <w:szCs w:val="28"/>
        </w:rPr>
        <w:t> 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ф. 0503320 «Баланс исполнения консолидированного бюджета субъекта Российской Федерации и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бюджета территориального государственного внебюджетного фонда»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</w:t>
      </w:r>
      <w:r>
        <w:rPr>
          <w:rFonts w:ascii="Calibri" w:eastAsia="Calibri" w:hAnsi="Calibri" w:cs="Calibri"/>
          <w:color w:val="000000"/>
          <w:sz w:val="28"/>
          <w:szCs w:val="28"/>
        </w:rPr>
        <w:t>По гр. 18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с</w:t>
      </w:r>
      <w:r>
        <w:rPr>
          <w:rFonts w:ascii="Calibri" w:eastAsia="Calibri" w:hAnsi="Calibri" w:cs="Calibri"/>
          <w:color w:val="000000"/>
          <w:sz w:val="28"/>
          <w:szCs w:val="28"/>
        </w:rPr>
        <w:t>тр.250 меньше стр. 251 на 13 187 413 112,88 рублей. В соответствии с совместным письмом Минфина РФ и Федерального казначейства от 12.12.2022 г. № 02-06-07/121658, 07-04-05/02-</w:t>
      </w:r>
      <w:r>
        <w:rPr>
          <w:rFonts w:ascii="Calibri" w:eastAsia="Calibri" w:hAnsi="Calibri" w:cs="Calibri"/>
          <w:color w:val="000000"/>
          <w:sz w:val="28"/>
          <w:szCs w:val="28"/>
        </w:rPr>
        <w:t>31108 (п.1.1.3) консолидируемые показатели расчетов по дебиторской задолженности на конец отчетного периода в части межбюджетных трансфертов (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120551000, 120561000) осуществлены без их обособления в составе долгосрочной задолженности.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МДК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: Финансовый </w:t>
      </w:r>
      <w:r>
        <w:rPr>
          <w:rFonts w:ascii="Calibri" w:eastAsia="Calibri" w:hAnsi="Calibri" w:cs="Calibri"/>
          <w:color w:val="000000"/>
          <w:sz w:val="28"/>
          <w:szCs w:val="28"/>
        </w:rPr>
        <w:t>результат по счетам баланса не соответствует идентичному показателю в ф.0503321 на сумму оборотов по счету 130406000 в размере 1 809 199 487,12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В течение 2022 года поменяло свой тип 1 учреждение: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МБУ "Управление ЖКХ и благоустройства" г. Чебоксар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 поменяло тип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бюджетного на казенное. Операции по передаче финансовых, нефинансовых активов и обязательств отражены в ф.0503425 «Справка по консолидируемым расчетам» по счету 130406000. Операции по закрытию счета 130406000 также отражены в ф.0503110.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валюты баланса в сумме минус 153 955 796,08 рублей связано: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 исправлением ошибок прошлых лет в сумме минус 159 161 746,57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 исправлением ошибок прошлых лет, выявленных по результатам внешнего государственного (муниципального) контроля, </w:t>
      </w:r>
      <w:r>
        <w:rPr>
          <w:rFonts w:ascii="Calibri" w:eastAsia="Calibri" w:hAnsi="Calibri" w:cs="Calibri"/>
          <w:color w:val="000000"/>
          <w:sz w:val="28"/>
          <w:szCs w:val="28"/>
        </w:rPr>
        <w:t>в сумме минус 5 205 950,49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На данные расхождения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сформирована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ф. 0503373 «Сведения об изменении остатков валюты баланса консолидированного бюджета». 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В гр. 19 по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140140000 консолидированы показатели по расчетам с дебиторами по доходам и пок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азатели доходов будущих периодов в части начисленных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доходов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будущих периодов по предоставляемым в 2023-2025 годах межбюджетным трансфертам, отраженным получателем межбюджетного трансферта на счетах в соответствии с федеральным стандартом бухгалтерского уч</w:t>
      </w:r>
      <w:r>
        <w:rPr>
          <w:rFonts w:ascii="Calibri" w:eastAsia="Calibri" w:hAnsi="Calibri" w:cs="Calibri"/>
          <w:color w:val="000000"/>
          <w:sz w:val="28"/>
          <w:szCs w:val="28"/>
        </w:rPr>
        <w:t>ета для организаций государственного сектора "Доходы", утвержденным приказом Минфина России от 27.02.2018 № 32н: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республиканского бюджета - в части начислений доходов будущих периодов, отраженных муниципальными округами, городскими округами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33 053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612 926,72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Бюджетами муниципальных районов и сельских (городских) поселений начисление доходов будущих периодов по межбюджетным трансфертам не осуществлены в связи с реорганизацией с 1 января 2023 года в бюджеты муниципальных округов.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ф.0503321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"Консолидированный отчет о финансовых результатах деятельности"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стр. 093 КОСГУ 173 </w:t>
      </w:r>
      <w:r>
        <w:rPr>
          <w:rFonts w:ascii="Calibri" w:eastAsia="Calibri" w:hAnsi="Calibri" w:cs="Calibri"/>
          <w:color w:val="000000"/>
          <w:sz w:val="28"/>
          <w:szCs w:val="28"/>
        </w:rPr>
        <w:t>"Чрезвычайные доходы от операций с активами"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4 минус 255 502 258,36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</w:t>
      </w:r>
      <w:r>
        <w:rPr>
          <w:rFonts w:ascii="Calibri" w:eastAsia="Calibri" w:hAnsi="Calibri" w:cs="Calibri"/>
          <w:color w:val="000000"/>
          <w:sz w:val="28"/>
          <w:szCs w:val="28"/>
        </w:rPr>
        <w:t>ме минус 250 434 617,85 рублей, из них по налоговым доходам  - минус 93 446 181,78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списание задолженности в связи с </w:t>
      </w:r>
      <w:r>
        <w:rPr>
          <w:rFonts w:ascii="Calibri" w:eastAsia="Calibri" w:hAnsi="Calibri" w:cs="Calibri"/>
          <w:color w:val="000000"/>
          <w:sz w:val="28"/>
          <w:szCs w:val="28"/>
        </w:rPr>
        <w:t>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3 370 795,71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списание </w:t>
      </w:r>
      <w:r>
        <w:rPr>
          <w:rFonts w:ascii="Calibri" w:eastAsia="Calibri" w:hAnsi="Calibri" w:cs="Calibri"/>
          <w:color w:val="000000"/>
          <w:sz w:val="28"/>
          <w:szCs w:val="28"/>
        </w:rPr>
        <w:t>невостребованной кредиторской задолженности в сумме 3 044 571,70 рублей.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6 минус 255 112 869,93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250 045 229,42 рублей, из них по налоговым доходам  - м</w:t>
      </w:r>
      <w:r>
        <w:rPr>
          <w:rFonts w:ascii="Calibri" w:eastAsia="Calibri" w:hAnsi="Calibri" w:cs="Calibri"/>
          <w:color w:val="000000"/>
          <w:sz w:val="28"/>
          <w:szCs w:val="28"/>
        </w:rPr>
        <w:t>инус 93 446 181,78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списание задолженности в связи с приостановлением согласно законодательству Российской Федерации п</w:t>
      </w:r>
      <w:r>
        <w:rPr>
          <w:rFonts w:ascii="Calibri" w:eastAsia="Calibri" w:hAnsi="Calibri" w:cs="Calibri"/>
          <w:color w:val="000000"/>
          <w:sz w:val="28"/>
          <w:szCs w:val="28"/>
        </w:rPr>
        <w:t>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3 370 795,71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3 044 571,70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8 минус 101 726 711,71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списание нереальной к взысканию дебиторской задолженности по доходам в сумме минус 100 677 997,51 рублей, из них по налоговым доходам  - минус 90 126 054,21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задолженности в связи с приостановл</w:t>
      </w:r>
      <w:r>
        <w:rPr>
          <w:rFonts w:ascii="Calibri" w:eastAsia="Calibri" w:hAnsi="Calibri" w:cs="Calibri"/>
          <w:color w:val="000000"/>
          <w:sz w:val="28"/>
          <w:szCs w:val="28"/>
        </w:rPr>
        <w:t>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2 514 945,00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</w:t>
      </w:r>
      <w:r>
        <w:rPr>
          <w:rFonts w:ascii="Calibri" w:eastAsia="Calibri" w:hAnsi="Calibri" w:cs="Calibri"/>
          <w:color w:val="000000"/>
          <w:sz w:val="28"/>
          <w:szCs w:val="28"/>
        </w:rPr>
        <w:t>редиторской задолженности в сумме 1 466 230,80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10 минус 149 883 242,20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146 584  108,95 рублей, из них по налоговым доходам  - минус 1 342 560,1</w:t>
      </w:r>
      <w:r>
        <w:rPr>
          <w:rFonts w:ascii="Calibri" w:eastAsia="Calibri" w:hAnsi="Calibri" w:cs="Calibri"/>
          <w:color w:val="000000"/>
          <w:sz w:val="28"/>
          <w:szCs w:val="28"/>
        </w:rPr>
        <w:t>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1 442 283,25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13 минус 702 349,46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z w:val="28"/>
          <w:szCs w:val="28"/>
        </w:rPr>
        <w:t>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716 681,96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14 332,50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 14 минус 1 416 116,69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списание нереальной к </w:t>
      </w:r>
      <w:r>
        <w:rPr>
          <w:rFonts w:ascii="Calibri" w:eastAsia="Calibri" w:hAnsi="Calibri" w:cs="Calibri"/>
          <w:color w:val="000000"/>
          <w:sz w:val="28"/>
          <w:szCs w:val="28"/>
        </w:rPr>
        <w:t>взысканию дебиторской задолженности по доходам в сумме минус 560 265,98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</w:t>
      </w:r>
      <w:r>
        <w:rPr>
          <w:rFonts w:ascii="Calibri" w:eastAsia="Calibri" w:hAnsi="Calibri" w:cs="Calibri"/>
          <w:color w:val="000000"/>
          <w:sz w:val="28"/>
          <w:szCs w:val="28"/>
        </w:rPr>
        <w:t>кже в связи с признанием виновного лица неплатежеспособным   в сумме  минус 855 850,71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гр. 15 минус 1 384 449,87 рублей, 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1 506 175,02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списание </w:t>
      </w:r>
      <w:r>
        <w:rPr>
          <w:rFonts w:ascii="Calibri" w:eastAsia="Calibri" w:hAnsi="Calibri" w:cs="Calibri"/>
          <w:color w:val="000000"/>
          <w:sz w:val="28"/>
          <w:szCs w:val="28"/>
        </w:rPr>
        <w:t>невостребованной кредиторской задолженности в сумме 121 725,15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 гр. 16 минус 389 388,43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 минус 389 388,43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стр. 096 КОСГУ 176 </w:t>
      </w:r>
      <w:r>
        <w:rPr>
          <w:rFonts w:ascii="Calibri" w:eastAsia="Calibri" w:hAnsi="Calibri" w:cs="Calibri"/>
          <w:color w:val="000000"/>
          <w:sz w:val="28"/>
          <w:szCs w:val="28"/>
        </w:rPr>
        <w:t>"Доходы от оц</w:t>
      </w:r>
      <w:r>
        <w:rPr>
          <w:rFonts w:ascii="Calibri" w:eastAsia="Calibri" w:hAnsi="Calibri" w:cs="Calibri"/>
          <w:color w:val="000000"/>
          <w:sz w:val="28"/>
          <w:szCs w:val="28"/>
        </w:rPr>
        <w:t>енки активов и обязательств"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гр. 8 минус 603 498 696,32 рублей, 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кадастровой стоимости земельных участков, ранее принятых к бюджетному учету, в сумме минус 597 303 303,53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стоимости имущества государственный казны в сум</w:t>
      </w:r>
      <w:r>
        <w:rPr>
          <w:rFonts w:ascii="Calibri" w:eastAsia="Calibri" w:hAnsi="Calibri" w:cs="Calibri"/>
          <w:color w:val="000000"/>
          <w:sz w:val="28"/>
          <w:szCs w:val="28"/>
        </w:rPr>
        <w:t>ме минус  6 195 392,79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гр. 13 минус 4 042 713,55 рублей, 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изменение кадастровой стоимости земельных участков, ранее принятых к бюджетному учету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минус 4 042 713,55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стр. 054 гр. 8 КОСГУ 144 </w:t>
      </w:r>
      <w:r>
        <w:rPr>
          <w:rFonts w:ascii="Calibri" w:eastAsia="Calibri" w:hAnsi="Calibri" w:cs="Calibri"/>
          <w:color w:val="000000"/>
          <w:sz w:val="28"/>
          <w:szCs w:val="28"/>
        </w:rPr>
        <w:t>"Возмещение ущерба имуществ</w:t>
      </w:r>
      <w:r>
        <w:rPr>
          <w:rFonts w:ascii="Calibri" w:eastAsia="Calibri" w:hAnsi="Calibri" w:cs="Calibri"/>
          <w:color w:val="000000"/>
          <w:sz w:val="28"/>
          <w:szCs w:val="28"/>
        </w:rPr>
        <w:t>у (за исключением страховых возмещений)"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минус 271 363,52 рублей - </w:t>
      </w:r>
      <w:r>
        <w:rPr>
          <w:rFonts w:ascii="Calibri" w:eastAsia="Calibri" w:hAnsi="Calibri" w:cs="Calibri"/>
          <w:color w:val="000000"/>
          <w:sz w:val="28"/>
          <w:szCs w:val="28"/>
        </w:rPr>
        <w:t>отзыв исполнительного листа по решению суда.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стр. 092 КОСГУ 172 </w:t>
      </w:r>
      <w:r>
        <w:rPr>
          <w:rFonts w:ascii="Calibri" w:eastAsia="Calibri" w:hAnsi="Calibri" w:cs="Calibri"/>
          <w:color w:val="000000"/>
          <w:sz w:val="28"/>
          <w:szCs w:val="28"/>
        </w:rPr>
        <w:t>"Доходы от выбытия активов"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гр.14 минус 253 033 588,42 рублей,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стоимости нефинансовых активов, вкл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ючая имущество муниципальной казны, при их реализации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минус 253 033 588,42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гр.15  минус 247 417 845,99 рублей, из них: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списание стоимости нефинансовых активов, включая имущество муниципальной казны, при их реализации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минус 247 4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17 845,99 рублей.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ВДК: стр. 094 КОСГУ 174 </w:t>
      </w:r>
      <w:r>
        <w:rPr>
          <w:rFonts w:ascii="Calibri" w:eastAsia="Calibri" w:hAnsi="Calibri" w:cs="Calibri"/>
          <w:color w:val="000000"/>
          <w:sz w:val="28"/>
          <w:szCs w:val="28"/>
        </w:rPr>
        <w:t>«Выпадающие доходы»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отражено списание денежных взысканий (пеней, неустоек) по государственным (муниципальным) контрактам при принятии решения об их уменьшении в соответствии с законодательством Российской </w:t>
      </w:r>
      <w:r>
        <w:rPr>
          <w:rFonts w:ascii="Calibri" w:eastAsia="Calibri" w:hAnsi="Calibri" w:cs="Calibri"/>
          <w:color w:val="000000"/>
          <w:sz w:val="28"/>
          <w:szCs w:val="28"/>
        </w:rPr>
        <w:t>Федерации: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4 – в сумме минус 6 335 401,04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6 – в сумме минус 6 332 091,84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8 – в сумме минус 2 854 894,38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10 – в сумме минус 2 814 785,76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13 – в сумме минус 457 999,02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гр. 15 – в сумме минус </w:t>
      </w:r>
      <w:r>
        <w:rPr>
          <w:rFonts w:ascii="Calibri" w:eastAsia="Calibri" w:hAnsi="Calibri" w:cs="Calibri"/>
          <w:color w:val="000000"/>
          <w:sz w:val="28"/>
          <w:szCs w:val="28"/>
        </w:rPr>
        <w:t>204 412, 68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гр. 16 – в сумме минус 3 309,20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МДК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: Сумма начисленных расходов в ф. 0503321 по гр. 4 не соответствует суммам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расчетов в ф. 0503125 по счету  1 401 20 251 на сумму передачи имущества от получателей бюджетных средств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автономным и бюджетным учреждениям бюджета другого уровня  в сумме 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963 926,57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рублей,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т.ч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 :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от ПБС бюджета сельского поселения бюджетным, автономным учреждениям муниципального района в сумме 702837,00 рублей,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от ПБС бюджетов муниципальных образований </w:t>
      </w:r>
      <w:r>
        <w:rPr>
          <w:rFonts w:ascii="Calibri" w:eastAsia="Calibri" w:hAnsi="Calibri" w:cs="Calibri"/>
          <w:color w:val="000000"/>
          <w:sz w:val="28"/>
          <w:szCs w:val="28"/>
        </w:rPr>
        <w:t>автономным, бюджетным учреждениям республиканского уровня в суме 235 646,02 рублей,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от бюджета территориального фонда ОМС Чувашской Республики бюджетным учреждениям республиканского уровня в сумме 25 443,55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Финансовый результат по счетам баланса (с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тр.560) не соответствует идентичному показателю в ф. 0503321 (стр.300) на сумму заключительных оборотов по счету  1 304 06 000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1 809 199 487,12 рублей </w:t>
      </w:r>
      <w:r>
        <w:rPr>
          <w:rFonts w:ascii="Calibri" w:eastAsia="Calibri" w:hAnsi="Calibri" w:cs="Calibri"/>
          <w:color w:val="000000"/>
          <w:sz w:val="28"/>
          <w:szCs w:val="28"/>
        </w:rPr>
        <w:t>по бюджету  городского округа.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Операции с финансовыми активами и обязательствами баланса не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соот</w:t>
      </w:r>
      <w:r>
        <w:rPr>
          <w:rFonts w:ascii="Calibri" w:eastAsia="Calibri" w:hAnsi="Calibri" w:cs="Calibri"/>
          <w:color w:val="000000"/>
          <w:sz w:val="28"/>
          <w:szCs w:val="28"/>
        </w:rPr>
        <w:t>ветствет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идентичному показателю в ф. 0503321 на сумму заключительных оборотов по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1 304 06 000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1 809 199 487,12 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ублей.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 гр. 7 сумма, подлежащая исключению, по коду строки 480 "Чистое увеличение прочей дебиторской задолженности" (КОСГУ 560, 6</w:t>
      </w:r>
      <w:r>
        <w:rPr>
          <w:rFonts w:ascii="Calibri" w:eastAsia="Calibri" w:hAnsi="Calibri" w:cs="Calibri"/>
          <w:color w:val="000000"/>
          <w:sz w:val="28"/>
          <w:szCs w:val="28"/>
        </w:rPr>
        <w:t>60) не соответствует сумме, подлежащей исключению, по коду строки 540 "Чистое увеличение прочей кредиторской задолженности" (КОСГУ 730, 830) в части взаимосвязанных расчетов между бюджетами, входящими в состав консолидированного бюджета РФ, на сумму остатк</w:t>
      </w:r>
      <w:r>
        <w:rPr>
          <w:rFonts w:ascii="Calibri" w:eastAsia="Calibri" w:hAnsi="Calibri" w:cs="Calibri"/>
          <w:color w:val="000000"/>
          <w:sz w:val="28"/>
          <w:szCs w:val="28"/>
        </w:rPr>
        <w:t>ов по счетам 1 401 40 151 и   1 401 40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161   34 131 118 819,99 рублей.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По стр. 065 КОСГУ 155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"Поступления текущего характера от иных резидентов (за исключением сектора государственного управления 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организаций государственного сектора)" показател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ь составляет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168 475 348,10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>, в том числе: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средства инициативного бюджетирования  в сумме 142 431 358,00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гранты в сумме 19 923 064,09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возврат общественной и некоммерческой организациями остатков субсидий прошлых лет в сумме 2 135 896,</w:t>
      </w:r>
      <w:r>
        <w:rPr>
          <w:rFonts w:ascii="Calibri" w:eastAsia="Calibri" w:hAnsi="Calibri" w:cs="Calibri"/>
          <w:color w:val="000000"/>
          <w:sz w:val="28"/>
          <w:szCs w:val="28"/>
        </w:rPr>
        <w:t>08 рублей;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спонсорская помощь, пожертвования и другие безвозмездные поступления в сумме 3 985 029,93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По стр. 096 КОСГУ 176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"Доходы от оценки активов и обязательств"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993 872 139,79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кадастровой стоимости земельных у</w:t>
      </w:r>
      <w:r>
        <w:rPr>
          <w:rFonts w:ascii="Calibri" w:eastAsia="Calibri" w:hAnsi="Calibri" w:cs="Calibri"/>
          <w:color w:val="000000"/>
          <w:sz w:val="28"/>
          <w:szCs w:val="28"/>
        </w:rPr>
        <w:t>частков, ранее принятых к бюджетному учету, в сумме 205 368 627,75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увеличение номинальной стоимости акций в сумме 21 169 000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стоимости имущества государственной и муниципальной казны в сумме 767 224 512,04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дооценка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имущест</w:t>
      </w:r>
      <w:r>
        <w:rPr>
          <w:rFonts w:ascii="Calibri" w:eastAsia="Calibri" w:hAnsi="Calibri" w:cs="Calibri"/>
          <w:color w:val="000000"/>
          <w:sz w:val="28"/>
          <w:szCs w:val="28"/>
        </w:rPr>
        <w:t>ва до справедливой стоимости в сумме 110 000,0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По стр. 111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КОСГУ 191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"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сектора" отражены безвозмездные поступления </w:t>
      </w:r>
      <w:r>
        <w:rPr>
          <w:rFonts w:ascii="Calibri" w:eastAsia="Calibri" w:hAnsi="Calibri" w:cs="Calibri"/>
          <w:color w:val="000000"/>
          <w:sz w:val="28"/>
          <w:szCs w:val="28"/>
        </w:rPr>
        <w:t>материальных запасов и вложений в материальные запасы в сумме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1  453 997 213, 88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из них на сумму: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1 430 768 358,61 рублей поступило из федерального бюджета,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11 043 933,48 рублей - из бюджета федерального фонда ОМС,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74 082,60 рублей - из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другого субъекта (Липецкая область),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4 062 519,02 рублей  от автономных, бюджетных учреждений внутри ведомства,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7 908 669,41 рублей от автономных, бюджетных учреждений другого ведомства,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48 834,40 рублей  от автономных, бюджетных учреждений другого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>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90 816,36 рублей от  государственного унитарного предприятия.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По стр. 115 КОСГУ 195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показатель составляет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1 500 851 129,85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>, в том числе: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поступление основных средств, вложений в нефинансовые активы, прав пользования нематериальными активами в сумме 1 442 421 495,96 рублей, из них на сумму 212 255 191,08 поступило из федерального бюджета;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поступление неп</w:t>
      </w:r>
      <w:r>
        <w:rPr>
          <w:rFonts w:ascii="Calibri" w:eastAsia="Calibri" w:hAnsi="Calibri" w:cs="Calibri"/>
          <w:color w:val="000000"/>
          <w:sz w:val="28"/>
          <w:szCs w:val="28"/>
        </w:rPr>
        <w:t>роизведенных активов (земля) в сумме 58 429 633,89 рублей, из них на сумму 14 373 007,32 рублей поступило из федерального бюджета.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По стр. 119 КОСГУ 199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"Прочие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безвозмездные поступления"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3 624 534 868,85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отражены: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поступления по </w:t>
      </w:r>
      <w:r>
        <w:rPr>
          <w:rFonts w:ascii="Calibri" w:eastAsia="Calibri" w:hAnsi="Calibri" w:cs="Calibri"/>
          <w:color w:val="000000"/>
          <w:sz w:val="28"/>
          <w:szCs w:val="28"/>
        </w:rPr>
        <w:t>результатам инвентаризации: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1) основных средств, материальных запасов, вложений в нефинансовые активы, прав пользования активами в сумме 1 099 820 418,61рублей,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2) поставлены на учет земельные участки, в том числе земельные участки государственная собствен</w:t>
      </w:r>
      <w:r>
        <w:rPr>
          <w:rFonts w:ascii="Calibri" w:eastAsia="Calibri" w:hAnsi="Calibri" w:cs="Calibri"/>
          <w:color w:val="000000"/>
          <w:sz w:val="28"/>
          <w:szCs w:val="28"/>
        </w:rPr>
        <w:t>ность на которые не разграничена, на сумму 2 413 551 563,28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увеличение объема финансовых вложений в уставные фонды муниципальных унитарных предприятий в сумме 111 162 886,96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Показатель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по стр. 250 КОСГУ 273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«Чрезвычайные расходы по операция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 с активами» составляет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32 915 971,68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рублей, в том числе: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разработке проектно-смет</w:t>
      </w:r>
      <w:r>
        <w:rPr>
          <w:rFonts w:ascii="Calibri" w:eastAsia="Calibri" w:hAnsi="Calibri" w:cs="Calibri"/>
          <w:color w:val="000000"/>
          <w:sz w:val="28"/>
          <w:szCs w:val="28"/>
        </w:rPr>
        <w:t>ной документации, строительно-монтажным работам и иным расходам, не приведшим к возведению (созданию) объекта основного средства (объекта незавершенного строительства), в сумме 32 759 784,29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 расходам в сумме 156 187,39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По строке 400 </w:t>
      </w:r>
      <w:r>
        <w:rPr>
          <w:rFonts w:ascii="Calibri" w:eastAsia="Calibri" w:hAnsi="Calibri" w:cs="Calibri"/>
          <w:color w:val="000000"/>
          <w:sz w:val="28"/>
          <w:szCs w:val="28"/>
        </w:rPr>
        <w:t>"Расходы будущих периодов» в сумме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11 884 161,28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отражены в том числе: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 на капитальный ремонт муниципального жилого фонда в сумме 16 444 975,54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 по упущенной выгоде от предо</w:t>
      </w:r>
      <w:r>
        <w:rPr>
          <w:rFonts w:ascii="Calibri" w:eastAsia="Calibri" w:hAnsi="Calibri" w:cs="Calibri"/>
          <w:color w:val="000000"/>
          <w:sz w:val="28"/>
          <w:szCs w:val="28"/>
        </w:rPr>
        <w:t>ставления права пользования имуществом, переданным в безвозмездное пользование, минус 3 258 142,80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обязательное страхование автогражданской ответственности, страхование гражданских служащих Чувашской Республики в сумме минус 266 214,96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</w:t>
      </w:r>
      <w:r>
        <w:rPr>
          <w:rFonts w:ascii="Calibri" w:eastAsia="Calibri" w:hAnsi="Calibri" w:cs="Calibri"/>
          <w:color w:val="000000"/>
          <w:sz w:val="28"/>
          <w:szCs w:val="28"/>
        </w:rPr>
        <w:t>оды на программное обеспечение у лицензиата и по подписке на информационно правовые системы, периодические издания в сумме минус 1 009 858,54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начисление отпускных, срок по которым не наступил,  в сумме минус 26 597,96 рублей.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Справка ф. 0503410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t «Справка по заключению счетов бюджетного учета отчетного финансового года»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На счете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140110173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"Чрезвычайные доходы от операций с активами" по кодам доходов   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1 16 10127 01 0000 140, 1 16 10119 09 0000 140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отражены операции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списанию в установленном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порядке дебиторской задолженности по доходам от возмещения расходов на оплату оказанной медицинской помощи застрахованному лицу вследствие причинения вреда его здоровью, нереальной к взысканию, в размере 166 772,54 руб. и 222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615,89 руб. в связи со смерть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дебиторов согласно сведениям из регионального сегмента единого регистра застрахованных лиц.</w:t>
      </w:r>
    </w:p>
    <w:p w:rsidR="00852D3C" w:rsidRDefault="00637A5F">
      <w:pPr>
        <w:spacing w:before="240" w:after="240"/>
        <w:ind w:firstLine="88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балансовому счету 140110186 по КБК 2 07 10090 09 0000 196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подстатье 186 «Доходы от безвозмездного права пользования активом, предоставленным сектором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управления» отражены доходы, полученные по договорам безвозмездного пользования нефинансовых активов Федерального фонда обязательного медицинского страхования Российской Федерации в размере 259 800,00 руб.</w:t>
      </w:r>
      <w:proofErr w:type="gramEnd"/>
    </w:p>
    <w:p w:rsidR="00852D3C" w:rsidRDefault="00637A5F">
      <w:pPr>
        <w:spacing w:before="240" w:after="240"/>
        <w:ind w:firstLine="88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балансовому счету 140110191 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КБК 2 07 10090 09 0000 196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по подстатье 191 отражены безвозмездно полученные полисы обязательного медицинского страхова</w:t>
      </w:r>
      <w:r>
        <w:rPr>
          <w:rFonts w:ascii="Calibri" w:eastAsia="Calibri" w:hAnsi="Calibri" w:cs="Calibri"/>
          <w:color w:val="000000"/>
          <w:sz w:val="28"/>
          <w:szCs w:val="28"/>
        </w:rPr>
        <w:t>ния в размере 11 043 933,48 рублей.</w:t>
      </w:r>
    </w:p>
    <w:p w:rsidR="00852D3C" w:rsidRDefault="00637A5F">
      <w:pPr>
        <w:spacing w:before="240" w:after="240"/>
        <w:ind w:firstLine="88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140120241 в сумме 19 525 730,57 рублей отражено финансовое обеспечение мероприятий по дополнительному профессиональному образованию и проведению ремонта медицинского оборудования бюджетных учреждений, подведомст</w:t>
      </w:r>
      <w:r>
        <w:rPr>
          <w:rFonts w:ascii="Calibri" w:eastAsia="Calibri" w:hAnsi="Calibri" w:cs="Calibri"/>
          <w:color w:val="000000"/>
          <w:sz w:val="28"/>
          <w:szCs w:val="28"/>
        </w:rPr>
        <w:t>венных Министерству здравоохранения Чувашской Республики.</w:t>
      </w:r>
    </w:p>
    <w:p w:rsidR="00852D3C" w:rsidRDefault="00637A5F">
      <w:pPr>
        <w:spacing w:before="240" w:after="240"/>
        <w:ind w:firstLine="88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 40120251 отражено начисление расходов по медицинской помощи, оказанной гражданам Чувашской Республики на территории других субъектов Российской Федерации, в размере 689 936 956,44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09090000000000323140120261 отражены расходы Территориального фонда обязательного медицинского страхования Чувашской Республики на выполнение территориальной программы обязательного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медицинского страхования в рамках базовой программы обязательного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медицинского страхования в сумме 16 722 536 245,79 рублей, в том числе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: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1.Финансирование страховых медицинских организаций по договорам о финансовом обеспечении обязательного медицинского страхования на оплату медицинских услуг в размере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16 376 731 500,68 руб.; 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 2. Оплата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в размере 261 834 027,18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 3. Финансовое обеспечение осуществления денежных выплат стимулирующего характера медицинским работникам за выявление онкологических заболеваний 113 433,13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 4.Софинансирование расходов медицинских организаций на оплату труда врачей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среднего медицинского персонала в размере 27 538 278,44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 5.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(или) подозрением на заболевание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инфекцией (COVID-19), в рамках реализации территориальных программ обязательного медицинского страхования 51 244 800,00 руб.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По счету 14012024В в сумме 31500,00 рублей отражено финансо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 обеспечение мероприятий по дополнительному профессиональному образованию иным некоммерческим организациям (Частное учреждение здравоохранения "Поликлиника" РЖД-Медицина" г. Канаш").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По счету 140120281 в сумме 83 640 933,33 рублей отражен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расходы на финансовое обеспечение мероприятий по приобретению медицинского оборудования бюджетными, автономными учреждениями Чувашской Республики.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Расшифровка по балансовому счету 140140000 «Доходы будущих периодов» в размере 19 265 742 365,07 рублей: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подстатья 145 «Прочие доходы от сумм принудительного изъятия» отражены предстоящие доходы от страховой медицинской организации и медицинской организации в размере 135 851,26 руб., на основании требований об уплате  штрафа за нарушение договорных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бязательств по договору о финансовом обеспечении обязательного медицинского страхования и денежных взысканий за нарушение договорных обязательств по договору на оказание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оплаты медицинской помощи по обязательному медицинскому страхованию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предъявленные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результатам проверки до вынесения решения Арбитражного суда Чувашской Республики и предстоящие доходы от медицинской организации в размере 806 752,11 руб. на основании представления УФК по Чувашской Республике от 27.09.2022г. со сроком погашения задолжен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до 31.05.2023 г.;</w:t>
      </w:r>
    </w:p>
    <w:p w:rsidR="00852D3C" w:rsidRDefault="00637A5F">
      <w:pPr>
        <w:spacing w:before="240" w:after="240"/>
        <w:ind w:firstLine="88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подстатья 151 «Поступления текущего характера от других бюджетов бюджетной системы Российской Федерации» отражены начисленные доходы за счет межбюджетных трансфертов, получаемых из бюджета Федерального фонда обязательного медицинс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страхования в 2023 году, в размере 19 106 594 100,00 руб.;</w:t>
      </w:r>
    </w:p>
    <w:p w:rsidR="00852D3C" w:rsidRDefault="00637A5F">
      <w:pPr>
        <w:spacing w:before="240" w:after="240"/>
        <w:ind w:firstLine="9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подстатья 186 «Доходы от безвозмездного права пользования» отражены предстоящие доходы по договорам безвозмездного пользования нефинансовыми активами Федерального фонда обязательного медицин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страхования Российской Федерации в размере 1 763 394,00 руб.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 балансовому счету 140150000 «Расходы будущих периодов»: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подстатье 226 «Прочие работы, услуги» отражены расходы на приобретение неисключительных прав на использование прогр</w:t>
      </w:r>
      <w:r>
        <w:rPr>
          <w:rFonts w:ascii="Calibri" w:eastAsia="Calibri" w:hAnsi="Calibri" w:cs="Calibri"/>
          <w:color w:val="000000"/>
          <w:sz w:val="28"/>
          <w:szCs w:val="28"/>
        </w:rPr>
        <w:t>аммного обеспечения со сроком полезного использования не более 12 месяцев в сумме  137 448,68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подстатье 227 «Страхование» отражены расходы на обязательное страхование гражданской ответственности владельцев транспортных средств, КАСКО в сумме 57 </w:t>
      </w:r>
      <w:r>
        <w:rPr>
          <w:rFonts w:ascii="Calibri" w:eastAsia="Calibri" w:hAnsi="Calibri" w:cs="Calibri"/>
          <w:color w:val="000000"/>
          <w:sz w:val="28"/>
          <w:szCs w:val="28"/>
        </w:rPr>
        <w:t>092,20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 балансовому счету 140160000 «Резервы предстоящих расходов» - резерв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</w:t>
      </w:r>
      <w:r>
        <w:rPr>
          <w:rFonts w:ascii="Calibri" w:eastAsia="Calibri" w:hAnsi="Calibri" w:cs="Calibri"/>
          <w:color w:val="000000"/>
          <w:sz w:val="28"/>
          <w:szCs w:val="28"/>
        </w:rPr>
        <w:t>ельное социальное страхование сотрудников, в сумме 208 521,00 рублей, в том числе: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подстатья 211 «Заработная плата» - 160 154,38 рублей;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подстатья 213 « Начисления на выплаты по оплате труда» - 48 366,62 рублей.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spacing w:before="240" w:after="240"/>
        <w:ind w:firstLine="88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Справка ф. 0503410s «Справка по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заключению счетов бюджетного учета отчетного финансового года»</w:t>
      </w:r>
    </w:p>
    <w:tbl>
      <w:tblPr>
        <w:tblW w:w="97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52D3C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коду доходов 1 11 09000 00 0000 000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. 140110172 «Доходы от операций с активами» отражен финансовый результат по операциям формирования главным распорядителем средств республиканского бюдже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та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Чувашской Республики в отношении бюджетных и автономных учреждений полномочий учредителя на сумму 2 218 751 251,81 рублей.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коду доходов 1 17 00000 00 0000 000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. 140110176 «Доходы от оценки активов и обязательств» отражено изменение кадастровой стои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мости земельных участков, находящихся в казне Чувашской Республики и на балансе органов исполнительной власти Чувашской Республики, на сумму  минус 597 303 303,53 рублей и изменение стоимости имущества казны Чувашской Республики в сумме минус 6 195 392,79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рублей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счету 140110191 «Безвозмездные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неденежные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поступления текущего характера от сектора государственного управления и организаций государственного сектора» по кодам доходов отражены: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 2 07 10020 02 0000 195 в сумме 6 974 511,90 рублей -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безвозмездное поступление материальных запасов и вложений в материальные запасы от автономных, бюджетных учреждений другого ведомства;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 07 10020 02 0000 196 в сумме 1 568 288 115,79 рублей, из них: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безвозмездное поступление материальных запасов и вложений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в материальные запасы из федерального бюджета в сумме 1 430 673 325,61 рублей, из бюджета другого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суъекта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РФ (Липецкая область)  - 74 082,60 рублей;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безвозмездное поступление финансовых вложений из бюджетов городских округов Чувашской Республики на сумму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137 540 707,58 рублей. 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2 07 10020 02 0000 198 в сумме 90 816,36 рублей - безвозмездное поступление материальных запасов от государственных унитарных предприятий.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 По счету 140110195 "Безвозмездные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неденежные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поступления капитального характера от сектора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государственного управления и организаций государственного сектора" по  кодам доходов отражены: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2 07 10020 02 0000 195 по балансовой стоимости 351 744 099,25 рублей безвозмездное поступление нефинансовых активов от автономных, бюджетных учреждений другог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 ведомства;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 07 10020 02 0000 196 по балансовой стоимости 1 750 005 577,73 рублей, из них: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безвозмездное поступление нефинансовых активов из федерального бюджета в сумме 253 432 085,23 рублей, из бюджетов муниципальных образований Чувашской Республики в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сумме 1 496 573 492,50 рублей. 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 07 10020 02 0000 198 в сумме 213 103,00 рублей - безвозмездное поступление нефинансовых активов от государственных унитарных предприятий.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коду доходов 1 17 00000 00 0000 000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. 140110199 "Прочие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неденежные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безвозмездны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 поступления" отражен финансовый результат при принятии на учет основных средств, земельных участков, выявленных в ходе инвентаризации, на сумму 4 712 444,91 рублей.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коду доходов 2 07 02030 02 0000 150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. 140110155 "Поступления текущего характера от 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ных резидентов (за исключением сектора государственного управления и организаций государственного сектора)" отражены начисления по безвозмездным поступлениям от юридических лиц в сумме 66 570,00 рублей.</w:t>
            </w:r>
          </w:p>
          <w:p w:rsidR="00852D3C" w:rsidRDefault="00637A5F">
            <w:pPr>
              <w:shd w:val="clear" w:color="auto" w:fill="FFFFFF"/>
              <w:ind w:firstLine="700"/>
              <w:jc w:val="both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коду доходов 2 04 02010 02 0000 150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. 140110155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"Поступления текущего характера от иных резидентов (за исключением сектора государственного управления и организаций государственного сектора)" отражены начисленные гранты некоммерческих организаций в сумме 19 860 564,09 рублей. </w:t>
            </w:r>
          </w:p>
        </w:tc>
      </w:tr>
    </w:tbl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На счете 140110173 </w:t>
      </w:r>
      <w:r>
        <w:rPr>
          <w:rFonts w:ascii="Calibri" w:eastAsia="Calibri" w:hAnsi="Calibri" w:cs="Calibri"/>
          <w:color w:val="000000"/>
          <w:sz w:val="28"/>
          <w:szCs w:val="28"/>
        </w:rPr>
        <w:t>"Чрезвычайные доходы от операций с активами" в сумме 101 726 711,71 рублей отражены: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списание нереальной к взысканию дебиторской задолженности по доходам в сумме минус 100 677 997,51 рублей, из них по налоговым доходам  - минус 90 126 054,21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</w:t>
      </w:r>
      <w:r>
        <w:rPr>
          <w:rFonts w:ascii="Calibri" w:eastAsia="Calibri" w:hAnsi="Calibri" w:cs="Calibri"/>
          <w:color w:val="000000"/>
          <w:sz w:val="28"/>
          <w:szCs w:val="28"/>
        </w:rPr>
        <w:t>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неплатежеспособным,   в сумме  минус 2 514 94</w:t>
      </w:r>
      <w:r>
        <w:rPr>
          <w:rFonts w:ascii="Calibri" w:eastAsia="Calibri" w:hAnsi="Calibri" w:cs="Calibri"/>
          <w:color w:val="000000"/>
          <w:sz w:val="28"/>
          <w:szCs w:val="28"/>
        </w:rPr>
        <w:t>5,00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1 466 230,80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По счету 140120241 "Безвозмездные перечисления (передачи) текущего характера сектора государственного управления" с ВР 000 отражено предоставление права пользов</w:t>
      </w:r>
      <w:r>
        <w:rPr>
          <w:rFonts w:ascii="Calibri" w:eastAsia="Calibri" w:hAnsi="Calibri" w:cs="Calibri"/>
          <w:color w:val="000000"/>
          <w:sz w:val="28"/>
          <w:szCs w:val="28"/>
        </w:rPr>
        <w:t>ания активом на льготных условиях на сумму 538 752,00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2" w:name="_dx_frag_EndFragment"/>
      <w:bookmarkEnd w:id="2"/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Справка ф. 0503410m «Справка по заключению счетов бюджетного учета отчетного финансового года»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02 27336 04 0000 150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140110151 "Поступления текущего характера от других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бюджетов бюджетной системы Российской Федерации" отражено поступление доходов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бюжет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городского округа в сумме 6 998 624,00 рублей, выделенных из республиканского бюджета Чувашской Республики по виду расходов 521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140120251.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коду доходов 1 11 09000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00 0000 000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140110172 «Доходы от операций с активами» отражен финансовый результат по операциям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формирования учредителями в отношении бюджетных и автономных учреждений полномочий учредителя на сумму  879 578 915,20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bookmarkStart w:id="3" w:name="OLE_LINK2"/>
      <w:bookmarkStart w:id="4" w:name="OLE_LINK1"/>
      <w:bookmarkEnd w:id="3"/>
      <w:bookmarkEnd w:id="4"/>
      <w:r>
        <w:rPr>
          <w:rFonts w:ascii="Calibri" w:eastAsia="Calibri" w:hAnsi="Calibri" w:cs="Calibri"/>
          <w:color w:val="000000"/>
          <w:sz w:val="28"/>
          <w:szCs w:val="28"/>
        </w:rPr>
        <w:t xml:space="preserve">По  коду доходов 1 17 00000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00 0000 000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140110176 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кадастровой стоимости земельных участков в сумме 802 671 931,28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увеличение номинальной стоимости акций в сумме 21 169 000,0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изменение стоимости имущества казны муниципальных районов и городских </w:t>
      </w:r>
      <w:r>
        <w:rPr>
          <w:rFonts w:ascii="Calibri" w:eastAsia="Calibri" w:hAnsi="Calibri" w:cs="Calibri"/>
          <w:color w:val="000000"/>
          <w:sz w:val="28"/>
          <w:szCs w:val="28"/>
        </w:rPr>
        <w:t>округов в сумме 773 419 904,83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дооценка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имущества до справедливой стоимости в сумме 110 000,00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1 17 00000 00 0000 000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140110199 "Прочие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безвозмездные поступления" отражен финансовый результат при принятии на у</w:t>
      </w:r>
      <w:r>
        <w:rPr>
          <w:rFonts w:ascii="Calibri" w:eastAsia="Calibri" w:hAnsi="Calibri" w:cs="Calibri"/>
          <w:color w:val="000000"/>
          <w:sz w:val="28"/>
          <w:szCs w:val="28"/>
        </w:rPr>
        <w:t>чет земельных участков и иных нефинансовых активов, выявленных в ходе инвентаризации, оприходовании неучтенных объектов на сумму 3 508 654 236,98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счете 140110173 "Чрезвычайные доходы от операций с активами" в сумме минус 153 386 158,22 рублей </w:t>
      </w:r>
      <w:r>
        <w:rPr>
          <w:rFonts w:ascii="Calibri" w:eastAsia="Calibri" w:hAnsi="Calibri" w:cs="Calibri"/>
          <w:color w:val="000000"/>
          <w:sz w:val="28"/>
          <w:szCs w:val="28"/>
        </w:rPr>
        <w:t>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149 367 231,91 рублей, из них по налоговым доходам  - минус 3 320 127,57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</w:t>
      </w:r>
      <w:r>
        <w:rPr>
          <w:rFonts w:ascii="Calibri" w:eastAsia="Calibri" w:hAnsi="Calibri" w:cs="Calibri"/>
          <w:color w:val="000000"/>
          <w:sz w:val="28"/>
          <w:szCs w:val="28"/>
        </w:rPr>
        <w:t>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</w:t>
      </w:r>
      <w:r>
        <w:rPr>
          <w:rFonts w:ascii="Calibri" w:eastAsia="Calibri" w:hAnsi="Calibri" w:cs="Calibri"/>
          <w:color w:val="000000"/>
          <w:sz w:val="28"/>
          <w:szCs w:val="28"/>
        </w:rPr>
        <w:t>ного лица неплатежеспособным   в сумме  минус 855 850,71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1 578 340,90 рублей.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счете  140120273  "Чрезвычайные расходы по операциям с активами" в сумме 32 915 971,68 рублей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тражено 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строительно-монтажным работам, и иным расходам, не приведшим к возведению (созданию) </w:t>
      </w:r>
      <w:r>
        <w:rPr>
          <w:rFonts w:ascii="Calibri" w:eastAsia="Calibri" w:hAnsi="Calibri" w:cs="Calibri"/>
          <w:color w:val="000000"/>
          <w:sz w:val="28"/>
          <w:szCs w:val="28"/>
        </w:rPr>
        <w:t>объекта основного средства (объекта незавершенного строительства) в сумме 32 759 784,29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расходам в сумме 156 187,39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разделу 01 подразделу 07 виду расходов 880 отражены расходы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избирательных комиссий по проведению выборов в сумме 2 024 600,00 рублей.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счету 40120251 с РЗПЗ 0000 отражена передача финансовых вложений в республиканский бюджет Чувашской Республики по счету 120400000 на сумму 137 540 717,58 рублей.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Справка ф.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0503410f «Справка по заключению счетов бюджетного учета отчетного финансового года»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09090000000000323140120261 отражены расходы Территориального фонда обязательного медицинского страхования Чувашской Республики на выполнение территориальной прог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раммы обязательного медицинского страхования в рамках базовой программы обязательного медицинского страхования в сумме 16 722 536 245,79 рублей, в том числе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: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1.Финансирование страховых медицинских организаций по договорам о финансовом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спечении обязательного медицинского страхования на оплату медицинских услуг в размере 16 376 731 500,68 руб.; 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 2. Оплата медицинской помощи, оказанной застрахованным лицам за пределами субъекта Российской Федерации, на территории которого 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полис обязательного медицинского страхования в размере 261 834 027,18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 3. Финансовое обеспечение осуществления денежных выплат стимулирующего характера медицинским работникам за выявление онкологических заболеваний 113 433,13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 4.Софинансирование расходов медицинских организаций на оплату труда врачей и среднего медицинского персонала в размере 27 538 278,44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 5. Дополнительное финансовое обеспечение оказания первичной медико-санитарной помощи лицам,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инфекцией (COVID-19), в рамках реализации территориальных программ обязательного медицинского страхования 51 244 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 руб.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10090 09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140110186 "Доходы от безвозмездного права пользования активом, предоставленным сектором государственного управления" отражены доходы, полученные по договорам безвозмездного пользования нефинансовых актив</w:t>
      </w:r>
      <w:r>
        <w:rPr>
          <w:rFonts w:ascii="Calibri" w:eastAsia="Calibri" w:hAnsi="Calibri" w:cs="Calibri"/>
          <w:color w:val="000000"/>
          <w:sz w:val="28"/>
          <w:szCs w:val="28"/>
        </w:rPr>
        <w:t>ов Федерального фонда обязательного медицинского страхования Российской Федерации, в размере 259 800,00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балансовому счету 140110191 по КБК 2 07 10090 09 0000 196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</w:t>
      </w:r>
      <w:r>
        <w:rPr>
          <w:rFonts w:ascii="Calibri" w:eastAsia="Calibri" w:hAnsi="Calibri" w:cs="Calibri"/>
          <w:color w:val="000000"/>
          <w:sz w:val="28"/>
          <w:szCs w:val="28"/>
        </w:rPr>
        <w:t>о управления и организаций государственного сектора» отражены безвозмездно полученные полисы обязательного медицинского страхования в размере 11 043 933,48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1 11 09000 00 0000 000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140110172 «Доходы от операций с активами» отражен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финансовый результат по операциям формирования учредителями в отношении бюджетных и автономных учреждений полномочий учредителя на сумму 3 098 330 167,01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  коду дохода 1 17 00000 00 0000 000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140110176: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изменение кадастровой </w:t>
      </w:r>
      <w:r>
        <w:rPr>
          <w:rFonts w:ascii="Calibri" w:eastAsia="Calibri" w:hAnsi="Calibri" w:cs="Calibri"/>
          <w:color w:val="000000"/>
          <w:sz w:val="28"/>
          <w:szCs w:val="28"/>
        </w:rPr>
        <w:t>стоимости земельных участков в сумме 205 368 627,75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увеличение номинальной стоимости акций в сумме 21 169 000,00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изменение стоимости имущества государственной и муниципальной казны в сумме 767 224 512,04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дооценка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имущества до </w:t>
      </w:r>
      <w:r>
        <w:rPr>
          <w:rFonts w:ascii="Calibri" w:eastAsia="Calibri" w:hAnsi="Calibri" w:cs="Calibri"/>
          <w:color w:val="000000"/>
          <w:sz w:val="28"/>
          <w:szCs w:val="28"/>
        </w:rPr>
        <w:t>справедливой стоимости в сумме 110 000,0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140110199 - финансовый результат при принятии на учет земельных участков и иных нефинансовых активов, выявленных в ходе инвентаризации, оприходовании неучтенных объектов на сумму 3 513 366 681,89 ру</w:t>
      </w:r>
      <w:r>
        <w:rPr>
          <w:rFonts w:ascii="Calibri" w:eastAsia="Calibri" w:hAnsi="Calibri" w:cs="Calibri"/>
          <w:color w:val="000000"/>
          <w:sz w:val="28"/>
          <w:szCs w:val="28"/>
        </w:rPr>
        <w:t>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материальных запасов и вло</w:t>
      </w:r>
      <w:r>
        <w:rPr>
          <w:rFonts w:ascii="Calibri" w:eastAsia="Calibri" w:hAnsi="Calibri" w:cs="Calibri"/>
          <w:color w:val="000000"/>
          <w:sz w:val="28"/>
          <w:szCs w:val="28"/>
        </w:rPr>
        <w:t>жений в материальные запасы от автономных, бюджетных учреждений другого ведомства в сумме 6 974 511,90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195, 2 07 10050 05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государственного управления и организаций государственного сектора» отражено безвозмездное поступление материальных запасов и вложений в материальные запасы от автономных, бюджетных учреждений другого ведомства в сумме 934 157,51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коду доходов 2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07 10020 02 0000 196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материальных запасов и вложений в материальные 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пасы из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федерального бюджета на сумму 1 430 673 325,61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рублей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,и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з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бюджета другого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суъекта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РФ (Липецкая область) на сумму 74 082,60 рублей 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10050 05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</w:t>
      </w:r>
      <w:r>
        <w:rPr>
          <w:rFonts w:ascii="Calibri" w:eastAsia="Calibri" w:hAnsi="Calibri" w:cs="Calibri"/>
          <w:color w:val="000000"/>
          <w:sz w:val="28"/>
          <w:szCs w:val="28"/>
        </w:rPr>
        <w:t>ора государственного управления и организаций государственного сектора» отражено безвозмездное поступление материальных запасов из федерального бюджета на сумму 95 033,00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10040 04 0000 197, 2 07 10050 05 0000 197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материальных запасов на сумму 48 834,40 рублей  от автономных, бюджетных учреждений р</w:t>
      </w:r>
      <w:r>
        <w:rPr>
          <w:rFonts w:ascii="Calibri" w:eastAsia="Calibri" w:hAnsi="Calibri" w:cs="Calibri"/>
          <w:color w:val="000000"/>
          <w:sz w:val="28"/>
          <w:szCs w:val="28"/>
        </w:rPr>
        <w:t>еспубликанского бюджета Чувашской Республики.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198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</w:t>
      </w:r>
      <w:r>
        <w:rPr>
          <w:rFonts w:ascii="Calibri" w:eastAsia="Calibri" w:hAnsi="Calibri" w:cs="Calibri"/>
          <w:color w:val="000000"/>
          <w:sz w:val="28"/>
          <w:szCs w:val="28"/>
        </w:rPr>
        <w:t>е поступление материальных запасов на сумму 90 816,36 рублей от  государственного унитарного предприятия.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</w:t>
      </w:r>
      <w:r>
        <w:rPr>
          <w:rFonts w:ascii="Calibri" w:eastAsia="Calibri" w:hAnsi="Calibri" w:cs="Calibri"/>
          <w:color w:val="000000"/>
          <w:sz w:val="28"/>
          <w:szCs w:val="28"/>
        </w:rPr>
        <w:t>ия и организаций государственного сектора" отражено безвозмездное поступление нефинансовых активов от автономных, бюджетных учреждений другого ведомства в сумме 142 687 373,25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 кодам доходов 2 07 10040 04 0000 195, 2 07 10050 05 0000 195, 2 07 10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140 14 0000 195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 безвозмездное поступление нефинансовых активов от автономных, бюджетных учреж</w:t>
      </w:r>
      <w:r>
        <w:rPr>
          <w:rFonts w:ascii="Calibri" w:eastAsia="Calibri" w:hAnsi="Calibri" w:cs="Calibri"/>
          <w:color w:val="000000"/>
          <w:sz w:val="28"/>
          <w:szCs w:val="28"/>
        </w:rPr>
        <w:t>дений другого ведомства в сумме 755 890 739,99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безвозмездное поступление нефинансовых активов из федерального бюджета на сумму 211 788 266,38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196, 2 07 10050 05 0000 196, 2 07 10100 10 0000 196, 2 07 10140 14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поступления капитального характера от сектора государственного управления и организаций государственного сектора" отражено безвозмездное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поступление нефинансовых активов из федерального бюджета на сумму 14 839 932,02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0000 197, 2 07 10050 05 0000 197, 2 07 10100 10 0000 197, 2 07 10140 14 0000 197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 безвозмездно</w:t>
      </w:r>
      <w:r>
        <w:rPr>
          <w:rFonts w:ascii="Calibri" w:eastAsia="Calibri" w:hAnsi="Calibri" w:cs="Calibri"/>
          <w:color w:val="000000"/>
          <w:sz w:val="28"/>
          <w:szCs w:val="28"/>
        </w:rPr>
        <w:t>е поступление нефинансовых активов от автономных, бюджетных учреждений другого бюджета на сумму 24 366 897,42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198, 2 07 10050 05 0000 198, 2 07 10140 14 0000 198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</w:t>
      </w:r>
      <w:r>
        <w:rPr>
          <w:rFonts w:ascii="Calibri" w:eastAsia="Calibri" w:hAnsi="Calibri" w:cs="Calibri"/>
          <w:color w:val="000000"/>
          <w:sz w:val="28"/>
          <w:szCs w:val="28"/>
        </w:rPr>
        <w:t>я капитального характера от сектора государственного управления и организаций государственного сектора" отражено безвозмездное поступление нефинансовых активов от муниципальных унитарных предприятий на сумму 342 989 911,90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счете 140110173 "Чрезв</w:t>
      </w:r>
      <w:r>
        <w:rPr>
          <w:rFonts w:ascii="Calibri" w:eastAsia="Calibri" w:hAnsi="Calibri" w:cs="Calibri"/>
          <w:color w:val="000000"/>
          <w:sz w:val="28"/>
          <w:szCs w:val="28"/>
        </w:rPr>
        <w:t>ычайные доходы от операций с активами" в сумме минус  255 502 258,36 рублей отражено: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250 434 617,85 рублей, из них по налоговым доходам  - минус 93 446 181,78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восс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</w:t>
      </w:r>
      <w:r>
        <w:rPr>
          <w:rFonts w:ascii="Calibri" w:eastAsia="Calibri" w:hAnsi="Calibri" w:cs="Calibri"/>
          <w:color w:val="000000"/>
          <w:sz w:val="28"/>
          <w:szCs w:val="28"/>
        </w:rPr>
        <w:t>овного дела или принудительного взыскания, а также в связи с признанием виновного лица неплатежеспособным   в сумме  минус 3 370 795,71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3 044 571,70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счете  140120273  "Чрезвыча</w:t>
      </w:r>
      <w:r>
        <w:rPr>
          <w:rFonts w:ascii="Calibri" w:eastAsia="Calibri" w:hAnsi="Calibri" w:cs="Calibri"/>
          <w:color w:val="000000"/>
          <w:sz w:val="28"/>
          <w:szCs w:val="28"/>
        </w:rPr>
        <w:t>йные расходы по операциям с активами" в сумме 32 915 971,68 рублей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отражено 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строите</w:t>
      </w:r>
      <w:r>
        <w:rPr>
          <w:rFonts w:ascii="Calibri" w:eastAsia="Calibri" w:hAnsi="Calibri" w:cs="Calibri"/>
          <w:color w:val="000000"/>
          <w:sz w:val="28"/>
          <w:szCs w:val="28"/>
        </w:rPr>
        <w:t>льно-монтажным работам, и иным расходам, не приведшим к возведению (созданию) объекта основного средства (объекта незавершенного строительства) в сумме 32 759 784,29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списание нереальной к взысканию дебиторской задолженности по расходам в сумме 156 </w:t>
      </w:r>
      <w:r>
        <w:rPr>
          <w:rFonts w:ascii="Calibri" w:eastAsia="Calibri" w:hAnsi="Calibri" w:cs="Calibri"/>
          <w:color w:val="000000"/>
          <w:sz w:val="28"/>
          <w:szCs w:val="28"/>
        </w:rPr>
        <w:t>187,39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140120241 "Безвозмездные перечисления (передачи) текущего характера сектора государственного управления" с ВР 000 отражено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предоставление права пользования активом на льготных условиях на сумму 538 752,00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Справка ф.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0503410G «Справка по заключению счетов бюджетного учета отчетного финансового года»</w:t>
      </w:r>
    </w:p>
    <w:p w:rsidR="00852D3C" w:rsidRDefault="00637A5F">
      <w:pPr>
        <w:ind w:firstLine="7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1 11 09000 00 0000 000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140110172 «Доходы от операций с активами» отражен финансовый результат по операциям формирования учредителями в отношении бюдже</w:t>
      </w:r>
      <w:r>
        <w:rPr>
          <w:rFonts w:ascii="Calibri" w:eastAsia="Calibri" w:hAnsi="Calibri" w:cs="Calibri"/>
          <w:color w:val="000000"/>
          <w:sz w:val="28"/>
          <w:szCs w:val="28"/>
        </w:rPr>
        <w:t>тных и автономных учреждений полномочий учредителя на сумму 3 098 330 167,01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  коду дохода 1 17 00000 00 0000 000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140110176: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изменение кадастровой стоимости земельных участков в сумме 205 368 627,75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увеличение номин</w:t>
      </w:r>
      <w:r>
        <w:rPr>
          <w:rFonts w:ascii="Calibri" w:eastAsia="Calibri" w:hAnsi="Calibri" w:cs="Calibri"/>
          <w:color w:val="000000"/>
          <w:sz w:val="28"/>
          <w:szCs w:val="28"/>
        </w:rPr>
        <w:t>альной стоимости акций в сумме 21 169 000,00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изменение стоимости имущества государственной и муниципальной казны в сумме 767 224 512,04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дооценка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имущества до справедливой стоимости в сумме 110 000,0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140110199 - финансов</w:t>
      </w:r>
      <w:r>
        <w:rPr>
          <w:rFonts w:ascii="Calibri" w:eastAsia="Calibri" w:hAnsi="Calibri" w:cs="Calibri"/>
          <w:color w:val="000000"/>
          <w:sz w:val="28"/>
          <w:szCs w:val="28"/>
        </w:rPr>
        <w:t>ый результат при принятии на учет земельных участков и иных нефинансовых активов, выявленных в ходе инвентаризации, оприходовании неучтенных объектов на сумму 3 513 366 681,89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</w:t>
      </w:r>
      <w:r>
        <w:rPr>
          <w:rFonts w:ascii="Calibri" w:eastAsia="Calibri" w:hAnsi="Calibri" w:cs="Calibri"/>
          <w:color w:val="000000"/>
          <w:sz w:val="28"/>
          <w:szCs w:val="28"/>
        </w:rPr>
        <w:t>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материальных запасов и вложений в материальные запасы от автономных, бюджетных учреждений другого ведомс</w:t>
      </w:r>
      <w:r>
        <w:rPr>
          <w:rFonts w:ascii="Calibri" w:eastAsia="Calibri" w:hAnsi="Calibri" w:cs="Calibri"/>
          <w:color w:val="000000"/>
          <w:sz w:val="28"/>
          <w:szCs w:val="28"/>
        </w:rPr>
        <w:t>тва в сумме 6 974 511,90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195, 2 07 10050 05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</w:t>
      </w:r>
      <w:r>
        <w:rPr>
          <w:rFonts w:ascii="Calibri" w:eastAsia="Calibri" w:hAnsi="Calibri" w:cs="Calibri"/>
          <w:color w:val="000000"/>
          <w:sz w:val="28"/>
          <w:szCs w:val="28"/>
        </w:rPr>
        <w:t>безвозмездное поступление материальных запасов и вложений в материальные запасы от автономных, бюджетных учреждений другого ведомства в сумме 934 157,51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щего характера от сектора государственного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управления и организаций государственного сектора» отражено безвозмездное поступление материальных запасов и вложений в материальные запасы из федерального бюджета на сумму 1 430 673 325,61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рублей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,и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з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бюджета друго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го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суъекта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РФ (Липецкая область) на сумму 74 082,60 рублей 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10050 05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</w:t>
      </w:r>
      <w:r>
        <w:rPr>
          <w:rFonts w:ascii="Calibri" w:eastAsia="Calibri" w:hAnsi="Calibri" w:cs="Calibri"/>
          <w:color w:val="000000"/>
          <w:sz w:val="28"/>
          <w:szCs w:val="28"/>
        </w:rPr>
        <w:t>но безвозмездное поступление материальных запасов из федерального бюджета на сумму 95 033,00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10040 04 0000 197, 2 07 10050 05 0000 197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</w:t>
      </w:r>
      <w:r>
        <w:rPr>
          <w:rFonts w:ascii="Calibri" w:eastAsia="Calibri" w:hAnsi="Calibri" w:cs="Calibri"/>
          <w:color w:val="000000"/>
          <w:sz w:val="28"/>
          <w:szCs w:val="28"/>
        </w:rPr>
        <w:t>енного управления и организаций государственного сектора» отражено безвозмездное поступление материальных запасов на сумму 48 834,40 рублей  от автономных, бюджетных учреждений республиканского бюджета Чувашской Республики.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коду доходов 2 07 10020 02 00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00 198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материальных запасов на сумму 90 816,36 рублей от  государственн</w:t>
      </w:r>
      <w:r>
        <w:rPr>
          <w:rFonts w:ascii="Calibri" w:eastAsia="Calibri" w:hAnsi="Calibri" w:cs="Calibri"/>
          <w:color w:val="000000"/>
          <w:sz w:val="28"/>
          <w:szCs w:val="28"/>
        </w:rPr>
        <w:t>ого унитарного предприятия.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10020 02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 безвозмездное поступление </w:t>
      </w:r>
      <w:r>
        <w:rPr>
          <w:rFonts w:ascii="Calibri" w:eastAsia="Calibri" w:hAnsi="Calibri" w:cs="Calibri"/>
          <w:color w:val="000000"/>
          <w:sz w:val="28"/>
          <w:szCs w:val="28"/>
        </w:rPr>
        <w:t>нефинансовых активов от автономных, бюджетных учреждений другого ведомства в сумме 142 687 373,25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195, 2 07 10050 05 0000 195, 2 07 10140 14 0000 195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</w:t>
      </w:r>
      <w:r>
        <w:rPr>
          <w:rFonts w:ascii="Calibri" w:eastAsia="Calibri" w:hAnsi="Calibri" w:cs="Calibri"/>
          <w:color w:val="000000"/>
          <w:sz w:val="28"/>
          <w:szCs w:val="28"/>
        </w:rPr>
        <w:t>го характера от сектора государственного управления и организаций государственного сектора" отражено безвозмездное поступление нефинансовых активов от автономных, бюджетных учреждений другого ведомства в сумме 755 890 739,99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коду доходов 2 07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10020 02 0000 196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 безвозмездное поступление нефинансовых активов из федерального бюджета на с</w:t>
      </w:r>
      <w:r>
        <w:rPr>
          <w:rFonts w:ascii="Calibri" w:eastAsia="Calibri" w:hAnsi="Calibri" w:cs="Calibri"/>
          <w:color w:val="000000"/>
          <w:sz w:val="28"/>
          <w:szCs w:val="28"/>
        </w:rPr>
        <w:t>умму 211 788 266,38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196, 2 07 10050 05 0000 196, 2 07 10100 10 0000 196, 2 07 10140 14 0000 196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управления и </w:t>
      </w:r>
      <w:r>
        <w:rPr>
          <w:rFonts w:ascii="Calibri" w:eastAsia="Calibri" w:hAnsi="Calibri" w:cs="Calibri"/>
          <w:color w:val="000000"/>
          <w:sz w:val="28"/>
          <w:szCs w:val="28"/>
        </w:rPr>
        <w:t>организаций государственного сектора" отражено безвозмездное поступление нефинансовых активов из федерального бюджета на сумму 14 839 932,02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 кодам доходов 2 07 10040 04 0000 197, 2 07 10050 05 0000 197, 2 07 10100 10 0000 197, 2 07 10140 14 0000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197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государственного сектора" отражено безвозмездное поступление нефинансовых активов от автономных, бюджетных учреждений друго</w:t>
      </w:r>
      <w:r>
        <w:rPr>
          <w:rFonts w:ascii="Calibri" w:eastAsia="Calibri" w:hAnsi="Calibri" w:cs="Calibri"/>
          <w:color w:val="000000"/>
          <w:sz w:val="28"/>
          <w:szCs w:val="28"/>
        </w:rPr>
        <w:t>го бюджета на сумму 24 366 897,42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По кодам доходов 2 07 10040 04 0000 198, 2 07 10050 05 0000 198, 2 07 10140 14 0000 198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неденежные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</w:t>
      </w:r>
      <w:r>
        <w:rPr>
          <w:rFonts w:ascii="Calibri" w:eastAsia="Calibri" w:hAnsi="Calibri" w:cs="Calibri"/>
          <w:color w:val="000000"/>
          <w:sz w:val="28"/>
          <w:szCs w:val="28"/>
        </w:rPr>
        <w:t>й государственного сектора" отражено безвозмездное поступление нефинансовых активов от муниципальных унитарных предприятий на сумму 342 989 911,90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счете 140110173 "Чрезвычайные доходы от операций с активами" в сумме минус  255 112 869,93 рублей </w:t>
      </w:r>
      <w:r>
        <w:rPr>
          <w:rFonts w:ascii="Calibri" w:eastAsia="Calibri" w:hAnsi="Calibri" w:cs="Calibri"/>
          <w:color w:val="000000"/>
          <w:sz w:val="28"/>
          <w:szCs w:val="28"/>
        </w:rPr>
        <w:t>отражено: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250 045 229,42 рублей, из них по налоговым доходам  - минус 93 446 181,78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</w:t>
      </w:r>
      <w:r>
        <w:rPr>
          <w:rFonts w:ascii="Calibri" w:eastAsia="Calibri" w:hAnsi="Calibri" w:cs="Calibri"/>
          <w:color w:val="000000"/>
          <w:sz w:val="28"/>
          <w:szCs w:val="28"/>
        </w:rPr>
        <w:t>балансовый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 в сумме минус 4 741 416,50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</w:t>
      </w:r>
      <w:r>
        <w:rPr>
          <w:rFonts w:ascii="Calibri" w:eastAsia="Calibri" w:hAnsi="Calibri" w:cs="Calibri"/>
          <w:color w:val="000000"/>
          <w:sz w:val="28"/>
          <w:szCs w:val="28"/>
        </w:rPr>
        <w:t>вного лица неплатежеспособным   в сумме  минус 3 370 795,71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невостребованной кредиторской задолженности в сумме 3 044 571,70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счете  140120273  "Чрезвычайные расходы по операциям с активами" в сумме 32 915 971,68 рублей отражено: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отражено 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строительно-монтажным работам, и иным расходам, не приведшим к возведению (созданию</w:t>
      </w:r>
      <w:r>
        <w:rPr>
          <w:rFonts w:ascii="Calibri" w:eastAsia="Calibri" w:hAnsi="Calibri" w:cs="Calibri"/>
          <w:color w:val="000000"/>
          <w:sz w:val="28"/>
          <w:szCs w:val="28"/>
        </w:rPr>
        <w:t>) объекта основного средства (объекта незавершенного строительства) в сумме 32 759 784,29 рублей;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списание нереальной к взысканию дебиторской задолженности по расходам в сумме 156 187,39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140120241 "Безвозмездные перечисления (передачи) тек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ущего характера сектора государственного управления" с ВР 000 отражено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предоставление права пользования активом на льготных условиях на сумму 538 752,00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          </w:t>
      </w:r>
      <w:r>
        <w:rPr>
          <w:rFonts w:ascii="Calibri" w:eastAsia="Calibri" w:hAnsi="Calibri" w:cs="Calibri"/>
          <w:color w:val="000000"/>
          <w:sz w:val="28"/>
          <w:szCs w:val="28"/>
        </w:rPr>
        <w:t>              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          </w:t>
      </w:r>
      <w:r>
        <w:rPr>
          <w:rFonts w:ascii="Calibri" w:eastAsia="Calibri" w:hAnsi="Calibri" w:cs="Calibri"/>
          <w:color w:val="000000"/>
          <w:sz w:val="28"/>
          <w:szCs w:val="28"/>
        </w:rPr>
        <w:t>    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Сведения ф. 0503359 «Сведения по дебиторской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и кредиторской задолженности» (дебиторская задолженность)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ВДК ф. 0503369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данным Управления ФНС по Чувашской Республике за 2022 год сумма дебиторской задолженности по счету 1 205 11 000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(на начало года  -   1 120 467 564,44 рублей)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увеличилась на 2 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7 844 437,63  рублей и составила на 01.01.2023 г.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3 368 312 002,07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просроченная задолженность - в сумме 2 167 386 855,02 рублей.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причинами  увеличения дебиторской задолженности (в том числе просроченной задолженности)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явились: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увеличение начислений сумм авансовых платежей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ненаступившим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срокам уплаты;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приостановление задолженности к взысканию на основании определения суда, в том числе: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приостановление к взысканию задолженности по результатам контрольных мероприятий; 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приостановление к взысканию задолженности по уплате налога на прибыль, возникшего в связи с реализацией имущества, включенного в конкурсную массу;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увеличение задолжен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по должникам, по которым в суде рассматриваются заявления о признании их банкротами или материалы направлены в ФНС России на выбор СРО.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01.01.2023 контрагентов по показателям свыше 500 млн. руб. в разрезе счетов бюджетного учета по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ответствующим видам платежей не имеется.</w:t>
      </w:r>
    </w:p>
    <w:p w:rsidR="00852D3C" w:rsidRDefault="00637A5F">
      <w:pPr>
        <w:spacing w:line="322" w:lineRule="atLeast"/>
        <w:ind w:left="20" w:right="20" w:firstLine="700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Общая сумма дебиторской задолженности за отчетный год увеличилась на 9,4 % и составила 136 860 342 761,84 рублей. Рост задолженности произошел по счетам 120500000 (на 4,2 % или на 5 187 055 150,7 рублей). Наиболь</w:t>
      </w:r>
      <w:r>
        <w:rPr>
          <w:rFonts w:ascii="Calibri" w:eastAsia="Calibri" w:hAnsi="Calibri" w:cs="Calibri"/>
          <w:color w:val="000000"/>
          <w:sz w:val="28"/>
          <w:szCs w:val="28"/>
        </w:rPr>
        <w:t>шее увеличение составило по аналитическим счетам 1 20511000 на 2 247 844 437,63 рублей, 120551000 на 1 138 345 637,58 рублей, 1 20561 000 на сумму 1 433 341 600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счетах 120551000, 1 20561000 отражены начисленные доходы будущих периодов по предост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авляемым в 2023-2025гг межбюджетным трансфертам из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федерального бюджета, федерального фонда ОМС в сумме 109 475 376 282, 97 рублей.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Также на счете 120551000 отражен неиспользованный остаток межбюджетных трансфертов, перечисленных в 2022 году из республикан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ского бюджета Чувашской Республики Пенсионному фонду Российской Федерации на ежемесячную денежную выплату на ребенка в возрасте от восьми до семнадцати лет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1 214 524,14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рублей, задолженность территориальных фондов обязательного медицинского страхов</w:t>
      </w:r>
      <w:r>
        <w:rPr>
          <w:rFonts w:ascii="Calibri" w:eastAsia="Calibri" w:hAnsi="Calibri" w:cs="Calibri"/>
          <w:color w:val="000000"/>
          <w:sz w:val="28"/>
          <w:szCs w:val="28"/>
        </w:rPr>
        <w:t>ания за медицинскую помощь, оказанную застрахованным лицам за пределами субъекта, в котором они застрахованы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, по извещениям за декабрь 2022 в размере 3 036 936,89 рублей.</w:t>
      </w:r>
    </w:p>
    <w:p w:rsidR="00852D3C" w:rsidRDefault="00637A5F">
      <w:pPr>
        <w:ind w:firstLine="5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Сумма расчетов учреждений по остаткам целевых субсидий, подлежащих возврату в доход </w:t>
      </w:r>
      <w:r>
        <w:rPr>
          <w:rFonts w:ascii="Calibri" w:eastAsia="Calibri" w:hAnsi="Calibri" w:cs="Calibri"/>
          <w:color w:val="000000"/>
          <w:sz w:val="28"/>
          <w:szCs w:val="28"/>
        </w:rPr>
        <w:t>бюджета бюджетными, автономными учреждениями, составляет 3 082 418 055,19 рублей, из них по счету:</w:t>
      </w:r>
    </w:p>
    <w:p w:rsidR="00852D3C" w:rsidRDefault="00637A5F">
      <w:pPr>
        <w:ind w:firstLine="5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1 205 53 000 в сумме 2 286 250 881,33 рублей,</w:t>
      </w:r>
    </w:p>
    <w:p w:rsidR="00852D3C" w:rsidRDefault="00637A5F">
      <w:pPr>
        <w:ind w:firstLine="5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1 205 63 000 в сумме 796 167 173,86 рублей.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Рост задолженности произошел по счету 120600000 (в 4,4 </w:t>
      </w:r>
      <w:r>
        <w:rPr>
          <w:rFonts w:ascii="Calibri" w:eastAsia="Calibri" w:hAnsi="Calibri" w:cs="Calibri"/>
          <w:color w:val="000000"/>
          <w:sz w:val="28"/>
          <w:szCs w:val="28"/>
        </w:rPr>
        <w:t>раза или на 6 581 721 306,18 рублей). Наибольшее увеличение составило по аналитическому счету 1 206 31 000 (на 3 438 512 931,31  рублей), авансовые платежи, перечисленные в соответствии с заключенными контрактами в рамках реализации адресной инвестиционной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программы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: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автомобильных дорог в сумме в сумме 1 084 166 401,58 руб.;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общеобразовательной школы в сумме 680 569 451,59 руб.;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Приобретение жилых помещений-специализированного жилищного фонда для детей сирот и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детей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оставшихся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без попечения родителей в сумме 326 845 952,00 руб.;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многоквартирного жилого дома в сумме 127 184 039,57 руб.;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магистральных сетей хозяйственно-бытовой канализации, водоснабжения, электроснабжения, ливневой канализации и теплос</w:t>
      </w:r>
      <w:r>
        <w:rPr>
          <w:rFonts w:ascii="Calibri" w:eastAsia="Calibri" w:hAnsi="Calibri" w:cs="Calibri"/>
          <w:color w:val="000000"/>
          <w:sz w:val="28"/>
          <w:szCs w:val="28"/>
        </w:rPr>
        <w:t>набжения в сумме 431 805 600,49 руб.;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центра культурного развития и реконструкция стадиона в сумме 276 360 491,31 руб.;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Строительство поликлиники в рамках реализации региональных проектов модернизации первичного звена здравоохранения, в сумме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213 294 424,00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руб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поставку и установку автоматизированного комплекса фото-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 98 937 000,00 рублей.</w:t>
      </w:r>
    </w:p>
    <w:p w:rsidR="00852D3C" w:rsidRDefault="00637A5F">
      <w:pPr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   Просроченная дебиторская задолженность увеличилась на 1 044 246 663,4 рублей и составила  2 245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450 549,84 рублей, из них по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</w:t>
      </w:r>
      <w:proofErr w:type="spellEnd"/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счету 120511000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составляет в сумме 2 234 749 614,10 рублей.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При этом просроченная дебиторская задолженность по суммам 10 млн. рублей и более по одному контракту отсутствует. </w:t>
      </w:r>
    </w:p>
    <w:tbl>
      <w:tblPr>
        <w:tblW w:w="0" w:type="auto"/>
        <w:tblInd w:w="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40"/>
        <w:gridCol w:w="754"/>
        <w:gridCol w:w="2179"/>
      </w:tblGrid>
      <w:tr w:rsidR="00852D3C">
        <w:trPr>
          <w:trHeight w:val="293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52D3C" w:rsidRDefault="00637A5F">
            <w:pPr>
              <w:shd w:val="clear" w:color="auto" w:fill="FFFFFF"/>
              <w:spacing w:line="250" w:lineRule="atLeast"/>
              <w:ind w:left="40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52D3C" w:rsidRDefault="00637A5F">
            <w:pPr>
              <w:shd w:val="clear" w:color="auto" w:fill="FFFFFF"/>
              <w:spacing w:line="250" w:lineRule="atLeast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52D3C" w:rsidRDefault="00637A5F">
            <w:pPr>
              <w:shd w:val="clear" w:color="auto" w:fill="FFFFFF"/>
              <w:spacing w:line="250" w:lineRule="atLeast"/>
              <w:ind w:left="40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52D3C" w:rsidRDefault="00637A5F">
            <w:pPr>
              <w:shd w:val="clear" w:color="auto" w:fill="FFFFFF"/>
              <w:spacing w:line="250" w:lineRule="atLeast"/>
              <w:ind w:left="20"/>
              <w:rPr>
                <w:rFonts w:ascii="Courier New" w:eastAsia="Courier New" w:hAnsi="Courier New" w:cs="Courier New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</w:tbl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Сведения ф. 0503369 «Сведения по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дебиторской и кредиторской задолженности» (</w:t>
      </w:r>
      <w:proofErr w:type="gramStart"/>
      <w:r>
        <w:rPr>
          <w:rFonts w:ascii="Calibri" w:eastAsia="Calibri" w:hAnsi="Calibri" w:cs="Calibri"/>
          <w:b/>
          <w:color w:val="000000"/>
          <w:sz w:val="28"/>
          <w:szCs w:val="28"/>
        </w:rPr>
        <w:t>кредиторская</w:t>
      </w:r>
      <w:proofErr w:type="gramEnd"/>
      <w:r>
        <w:rPr>
          <w:rFonts w:ascii="Calibri" w:eastAsia="Calibri" w:hAnsi="Calibri" w:cs="Calibri"/>
          <w:b/>
          <w:color w:val="000000"/>
          <w:sz w:val="28"/>
          <w:szCs w:val="28"/>
        </w:rPr>
        <w:t>)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Общая сумма кредиторской задолженности за 2022 год увеличилась  на 10,68 % или на 1 240 695 419,90 рублей и составила 12 855 439 371,16 рублей против 11 614 743 951,26 на начало года.</w:t>
      </w:r>
    </w:p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  Задолженность по расчетам с плательщиками налоговых доходов (120511000) увеличилась по сравнению с началом года и составила 4 622  360 626,52 рублей (35,9% к общей сумме задолженности).</w:t>
      </w:r>
    </w:p>
    <w:p w:rsidR="00852D3C" w:rsidRDefault="00637A5F">
      <w:pPr>
        <w:spacing w:after="2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 увеличение кредиторской задолженности также повлияла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задолженности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временно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привлеченным денежным средствам с казначейских счетов, открытых финансовым органам для учета средств бюджетных и автономных учреждений, иных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неучастников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процесса  в  республиканский бюджет Чувашской Республики,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 535 159 318,69 рублей.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120564000 отражены остатки безвозмездных поступлений в бюджеты субъектов Российской Федерации от государственной корпорации - Фонда содействия реформированию жилищно-коммунального хозяйства в сумме 3 913 939,39 рублей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строительства.</w:t>
      </w:r>
      <w:proofErr w:type="gramEnd"/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130261000 задолженность составляет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26 325 905 ,09 рублей по расчетам по оплате медицинской помощи перед медицинскими страховыми организациями согласно условиям договора о финансовом обеспечении обязательного медицинского страхования за 2 половину декабря 2022 года со сроком погашения январь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года;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Просроченная кредиторская задолженность на начало 2022 года не соответствует данным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 года на сумму 9 705 593,53 рублей и составила 18 581 070,97 рублей. Расхождение связано с исправлением ошибок прошлых лет по результатам внешнего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(внутреннего) государственного (муниципального) финансового контроля. 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на 1 января 2023 года по консолидированному бюджету Чувашской Республики отсутствует.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</w:rPr>
        <w:lastRenderedPageBreak/>
        <w:t> 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сч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140140151 (161) и 1 20551 (61) 000 консолидирова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ны показатели по расчетам с дебиторами по доходам и показатели доходов будущих периодов в части начисленных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доходов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будущих периодов по предоставляемым в 2023-2025 годах межбюджетным трансфертам, отраженным получателем межбюджетного трансферта на счетах в </w:t>
      </w:r>
      <w:r>
        <w:rPr>
          <w:rFonts w:ascii="Calibri" w:eastAsia="Calibri" w:hAnsi="Calibri" w:cs="Calibri"/>
          <w:color w:val="000000"/>
          <w:sz w:val="28"/>
          <w:szCs w:val="28"/>
        </w:rPr>
        <w:t>соответствии с федеральным стандартом бухгалтерского учета для организаций государственного сектора "Доходы", утвержденным приказом Минфина России от 27.02.2018 № 32н: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республиканского бюджета - в части начислений доходов будущих периодов, отраженных муниц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ипальными округами, городскими округами в сумме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33 053 612 926,72 рублей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Бюджетами муниципальных районов и сельских (городских) поселений начисление доходов будущих периодов по межбюджетным трансфертам не осуществлены в связи с реорганизацией с 1 января </w:t>
      </w:r>
      <w:r>
        <w:rPr>
          <w:rFonts w:ascii="Calibri" w:eastAsia="Calibri" w:hAnsi="Calibri" w:cs="Calibri"/>
          <w:color w:val="000000"/>
          <w:sz w:val="28"/>
          <w:szCs w:val="28"/>
        </w:rPr>
        <w:t>2023 года в бюджеты муниципальных округов.</w:t>
      </w:r>
      <w:proofErr w:type="gramEnd"/>
    </w:p>
    <w:tbl>
      <w:tblPr>
        <w:tblW w:w="11205" w:type="dxa"/>
        <w:tblInd w:w="-1139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936"/>
        <w:gridCol w:w="1340"/>
        <w:gridCol w:w="1342"/>
        <w:gridCol w:w="1408"/>
        <w:gridCol w:w="1385"/>
        <w:gridCol w:w="1590"/>
        <w:gridCol w:w="1385"/>
        <w:gridCol w:w="1410"/>
      </w:tblGrid>
      <w:tr w:rsidR="00852D3C">
        <w:trPr>
          <w:trHeight w:val="556"/>
        </w:trPr>
        <w:tc>
          <w:tcPr>
            <w:tcW w:w="1119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ind w:firstLine="700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Информация об остатках привлеченных средств Чувашской Республикой на 1 января 2023 года</w:t>
            </w:r>
          </w:p>
        </w:tc>
      </w:tr>
      <w:tr w:rsidR="00852D3C"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ОКТМО бюджета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бюджета</w:t>
            </w:r>
          </w:p>
        </w:tc>
        <w:tc>
          <w:tcPr>
            <w:tcW w:w="85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привлеченных средств</w:t>
            </w:r>
          </w:p>
        </w:tc>
      </w:tr>
      <w:tr w:rsidR="00852D3C"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/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/>
        </w:tc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7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том числе в части средств,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привлеченных</w:t>
            </w:r>
          </w:p>
        </w:tc>
      </w:tr>
      <w:tr w:rsidR="00852D3C"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/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/>
        </w:tc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/>
        </w:tc>
        <w:tc>
          <w:tcPr>
            <w:tcW w:w="1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счетов для осуществления и отражения операций с денежными средствами, поступающими во временное распоряжение получателей средств бюджета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 казначейских счетов для осуществления и отражения операций с денежными средствами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бюджетных и автономных учреждений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 единых счетов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счетов для осуществления и отражения операций с денежными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ами получателей средств из бюджета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52D3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852D3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97701000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7562563000,00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114244000,00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5133299000,00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1174250000,00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940770000,00</w:t>
            </w:r>
          </w:p>
        </w:tc>
      </w:tr>
      <w:tr w:rsidR="00852D3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97713000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32176502,93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32 176 502,93 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852D3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97000000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7594739502,93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114244000,00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5165475502,93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1174250000,00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940770000,00</w:t>
            </w:r>
          </w:p>
        </w:tc>
      </w:tr>
    </w:tbl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ф. 0503368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 о движении нефинансовых активов консолидированного бюджета»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По строке 560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отражено движение вложений в объекты государственной (муниципальной) казны Чувашской Республики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гр.3, гр.4 и гр. 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вложения в объекты муниципальной казны Чувашской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на начало года в сумме 14 363 144,01 рублей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капитальные вложения в объекты незавершенного строительства, передаваемые в муниципальную казну: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 водоснабжения, водоотведения, газификация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электрофикация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водонапорной скважи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ны; 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ритуальное здание на кладбище; 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проектно-сметной документации;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гр.8, гр.10 и гр.13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поступление вложений в объекты муниципальной казны Чувашской Республики в сумме 300 484 681,52 рублей – поступление капитальных вложений в объекты незаверш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 строительства, передаваемые в муниципальную казну (передаваемые капитальные вложения, произведенные в целях бюджетных инвестиций) в том числе: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квартир для детей сирот;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жилые дома для многодетных семей;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газоснабжения, водоотведен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и водоснабжения;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благоустройство спортивных площадок, детских площадок;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обустройство территории кладбищ;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благоустройство родников, купели;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обустройство противопожарных резервуаров; 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обустройство парка;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стелы и другое.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гр.15, гр.17 и гр.20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выбытие вложений в объекты муниципальной казны Чувашской Республики в сумме 270 028 714,58 рублей – перевод капитальных вложений в объекты незавершенного строительства, передаваемые в муниципальную казну (передаваемые капитальные вложения, произведенные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бюджетных инвестиций) на счет 1108.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гр.22, гр.23 и гр.25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вложения в объекты муниципальной казны Чувашской Республики на конец года в сумме 44 819 110,95 рублей – капитальные вложения в объекты незавершенного строительства, передаваемые в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ьную казну, которые по состоянию на 1 января 2023 г. не прошли государственную регистрацию либо на которые не получены документы о </w:t>
      </w:r>
      <w:proofErr w:type="gramEnd"/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эксплуатацию: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сельского дома культуры и котельной к нему;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водоотведения, водоснабжения, газосн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абжения;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проектно-сметной документации на реконструкцию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внутрипоселковой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автодороги;</w:t>
      </w:r>
    </w:p>
    <w:p w:rsidR="00852D3C" w:rsidRDefault="00637A5F">
      <w:pPr>
        <w:ind w:firstLine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по разборке проектно-сметной документации на строительство инженерной и туристической инфраструктуры этнокультурного парка.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ind w:firstLine="70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spacing w:after="200"/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ф. 0503371 «Сведения о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финансовых вложениях»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На счете 121532000 «Вложения в государственные (муниципальные) предприятия» в сумме 156 581 530,20 рублей отражены незавершенные вложения, сформированные при осуществлении переданных полномочий государственного заказчика по бюджетным </w:t>
      </w:r>
      <w:r>
        <w:rPr>
          <w:rFonts w:ascii="Calibri" w:eastAsia="Calibri" w:hAnsi="Calibri" w:cs="Calibri"/>
          <w:color w:val="000000"/>
          <w:sz w:val="28"/>
          <w:szCs w:val="28"/>
        </w:rPr>
        <w:t>инвестициям на строительство, модернизацию и реконструкцию объектов коммунальной инфраструктуры.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ф. 0503190 «Сведения о вложениях в объекты недвижимого имущества, объектах незавершенного строительства»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ВДК: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графы 21 меньше показателей графы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20: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66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845"/>
        <w:gridCol w:w="2125"/>
        <w:gridCol w:w="3687"/>
      </w:tblGrid>
      <w:tr w:rsidR="00852D3C">
        <w:trPr>
          <w:trHeight w:val="798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графы 21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графы 20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31 100 090,00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- 31 100 090,00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35 568 577,22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- 35 568 577,22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Безвозмездное поступление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72 012 200,77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- 72 012 200,77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9 060 238,00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- 9 060 238,00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Безвозмездное поступление в муниципальные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7 819 646,17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- 7 819 646,17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36 916 542,79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-36 916 542,79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Безвозмездное поступление в муниципальные образования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10 266 076,78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-10 266 076,78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852D3C">
        <w:trPr>
          <w:trHeight w:val="534"/>
        </w:trPr>
        <w:tc>
          <w:tcPr>
            <w:tcW w:w="2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25 532 512,57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24 788 847,16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right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-743 665,41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Текущая кредиторская задолженность за проведенные работы</w:t>
            </w:r>
          </w:p>
        </w:tc>
      </w:tr>
    </w:tbl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52D3C" w:rsidRDefault="00637A5F">
      <w:pPr>
        <w:ind w:firstLine="72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МДК: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фактических расходов (по счету 110611000 в связке ИНН гр.2, учетный номер гр. 5, 6) на начало года не соответствует показателю предыдущего годового отчета (по счету 110611000 в связке ИНН гр.3, учетный номер гр.6, 7) на сумму 204 208 330,68 рублей, в том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 по причинам: </w:t>
      </w:r>
    </w:p>
    <w:p w:rsidR="00852D3C" w:rsidRDefault="00637A5F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 следующих объектов со счета 106.11 на счет 106.31 на сумму 188 126 560,64 рублей: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tbl>
      <w:tblPr>
        <w:tblW w:w="10740" w:type="dxa"/>
        <w:tblInd w:w="-5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80"/>
        <w:gridCol w:w="1381"/>
        <w:gridCol w:w="1041"/>
        <w:gridCol w:w="1679"/>
        <w:gridCol w:w="2350"/>
      </w:tblGrid>
      <w:tr w:rsidR="00852D3C">
        <w:trPr>
          <w:trHeight w:val="11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Учетный код объекта 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3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начало 2022 года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Отклонения начала 2022 года от конца 2021 года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8329700000003202033007100941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16 886 056,14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-16 886 056,14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8329700000003202033007100971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10 311 590,11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-10 311 590,11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8329700000003202033007100981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542 787,50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-13 542 787,50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8329700000003202033007101271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24 000 414,22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-24 000 414,22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8329700000003202033007100891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38 866 365,65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-38 866 365,65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8329700000003202033007100861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13 032 978,53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-13 032 978,53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8329700000003202033007100871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16 612 292,05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-16 612 292,05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Перенос со счета 106.11 на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8329700000003202033007100881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33 801 970,75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-33 801 970,75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8329700000003202033007100851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8 030 875,90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-8 030 875,90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8329700000003202033007101301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2 754 970,00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-2 754 970,00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8329700000003202033007101311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1 162 191,91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-1 162 191,91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852D3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8329700000003202033007101001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067,88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-9 124 067,88</w:t>
            </w:r>
          </w:p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</w:tbl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52D3C" w:rsidRDefault="00637A5F">
      <w:pPr>
        <w:numPr>
          <w:ilvl w:val="0"/>
          <w:numId w:val="2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иные причины на сумму 16 081 770,04 рублей:</w:t>
      </w:r>
    </w:p>
    <w:p w:rsidR="00852D3C" w:rsidRDefault="00637A5F">
      <w:pPr>
        <w:ind w:left="86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0800" w:type="dxa"/>
        <w:tblInd w:w="-601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3622"/>
        <w:gridCol w:w="1480"/>
        <w:gridCol w:w="1284"/>
        <w:gridCol w:w="1565"/>
        <w:gridCol w:w="4465"/>
      </w:tblGrid>
      <w:tr w:rsidR="00852D3C">
        <w:trPr>
          <w:trHeight w:val="1152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Учетный код объекта 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128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начало 2022 года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Отклонения начала 2022 года от конца 2021 года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shd w:val="clear" w:color="auto" w:fill="ADD8E6"/>
              <w:jc w:val="center"/>
              <w:rPr>
                <w:rFonts w:ascii="Courier New" w:eastAsia="Courier New" w:hAnsi="Courier New" w:cs="Courier New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9039770700001310036108100471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1 032 787,80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-1 032 787,80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Исправление ошибок прошлых лет, государственная регистрация пройдена в 2021 году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9939760546501340005006100081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5 994 000,00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-5 994 000,00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Исправление ошибок прошлых лет государственная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регистрация пройдена в 2021 году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8579700000001200001307100091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37 914 913,99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28 859 931,75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-9 054 982,24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Уменьшение фактических затрат на основании решения суда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8319700000003200048502104461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13 787 878,00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4 908 460,00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-8 879 418,00</w:t>
            </w:r>
          </w:p>
        </w:tc>
        <w:tc>
          <w:tcPr>
            <w:tcW w:w="23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Разделение  одного объекта    8319700000003200048502104461 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на два этапа строительства 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8319700000003200048502104771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8319700000003200048502104761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8319700000003200048502104771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5 198 058,00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+5 198 058,00</w:t>
            </w:r>
          </w:p>
        </w:tc>
        <w:tc>
          <w:tcPr>
            <w:tcW w:w="23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852D3C">
            <w:pPr>
              <w:rPr>
                <w:rFonts w:ascii="Courier New" w:eastAsia="Courier New" w:hAnsi="Courier New" w:cs="Courier New"/>
              </w:rPr>
            </w:pP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8319700000003200048502104761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3 681 360,00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+3 681 360,00</w:t>
            </w:r>
          </w:p>
        </w:tc>
        <w:tc>
          <w:tcPr>
            <w:tcW w:w="23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852D3C">
            <w:pPr>
              <w:rPr>
                <w:rFonts w:ascii="Courier New" w:eastAsia="Courier New" w:hAnsi="Courier New" w:cs="Courier New"/>
              </w:rPr>
            </w:pP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8319700000003200048502104781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2 392 035,00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+2 392 035,00</w:t>
            </w:r>
          </w:p>
        </w:tc>
        <w:tc>
          <w:tcPr>
            <w:tcW w:w="23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Разделение  одного объекта    на разные          этапы строительства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8319700000003200048502104481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10 784 811,00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8 392 776,00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-2 392 035,00</w:t>
            </w:r>
          </w:p>
        </w:tc>
        <w:tc>
          <w:tcPr>
            <w:tcW w:w="23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852D3C">
            <w:pPr>
              <w:rPr>
                <w:rFonts w:ascii="Courier New" w:eastAsia="Courier New" w:hAnsi="Courier New" w:cs="Courier New"/>
              </w:rPr>
            </w:pP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9939764442001340028105100291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1 318 641,27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-1 318 641,27</w:t>
            </w:r>
          </w:p>
        </w:tc>
        <w:tc>
          <w:tcPr>
            <w:tcW w:w="23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Объединение   двух объектов        в один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9939764442001340028105100291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9939764442001340028105100281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215 000,00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-215 000,00</w:t>
            </w:r>
          </w:p>
        </w:tc>
        <w:tc>
          <w:tcPr>
            <w:tcW w:w="23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852D3C">
            <w:pPr>
              <w:rPr>
                <w:rFonts w:ascii="Courier New" w:eastAsia="Courier New" w:hAnsi="Courier New" w:cs="Courier New"/>
              </w:rPr>
            </w:pP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9939764442001340028105100291 до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поступ-ления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9939764442001340028105100281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1 533 641,27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+1 533 641,27</w:t>
            </w:r>
          </w:p>
        </w:tc>
        <w:tc>
          <w:tcPr>
            <w:tcW w:w="23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852D3C">
            <w:pPr>
              <w:rPr>
                <w:rFonts w:ascii="Courier New" w:eastAsia="Courier New" w:hAnsi="Courier New" w:cs="Courier New"/>
              </w:rPr>
            </w:pP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9939764444801340028205101421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1 971 417,59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-1 971 417,59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Разделение объекта на два: 9939764444801340028205101401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9939764444801340028205101371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9939764444801340028205101401 до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поступ-ления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: 9939764444801340028205101421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1 015 708,80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-1 015 708,80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Создан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из сумм  двух объектов: 9939764444801340028205101421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9939764444801340028205101401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9939764444801340028205101401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-30 000,00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Объединение с объектом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9939764444801340028205101401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9939764444801340028205101371 до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поступ-ления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: 9939764444801340028205101421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1 020 708,79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-1 020 708,79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Создан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из сумм  двух объектов: 9939764444801340028205101421</w:t>
            </w:r>
          </w:p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9939764444801340028205101371</w:t>
            </w:r>
          </w:p>
        </w:tc>
      </w:tr>
      <w:tr w:rsidR="00852D3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9939764444801340028205101371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-35 000,00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2D3C" w:rsidRDefault="00637A5F">
            <w:pPr>
              <w:jc w:val="center"/>
              <w:rPr>
                <w:rFonts w:ascii="Courier New" w:eastAsia="Courier New" w:hAnsi="Courier New" w:cs="Courier New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Объединение с объектом 9939764444801340028205101371</w:t>
            </w:r>
          </w:p>
        </w:tc>
      </w:tr>
    </w:tbl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 января 2023 г. муниципальные районы Чувашской Республики преобразованы в муниципальные округа. При заполнении ф. 0503790 в составе кодов учетн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номеров, отраженных в гр. 5 и гр. 6, отражены уникальные номера реестровой записи учреждений муниципальных районов.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852D3C" w:rsidRDefault="00637A5F">
      <w:pPr>
        <w:jc w:val="both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Во всех органах власти, казенных учреждениях перед составлением годовой отчетности проведена инвентаризация финансовых, нефинансовых активов, обязательств, расчетов. </w:t>
      </w:r>
    </w:p>
    <w:p w:rsidR="00852D3C" w:rsidRDefault="00637A5F">
      <w:pPr>
        <w:jc w:val="center"/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 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 </w:t>
      </w:r>
    </w:p>
    <w:p w:rsidR="00852D3C" w:rsidRDefault="00637A5F">
      <w:pPr>
        <w:rPr>
          <w:rFonts w:ascii="Courier New" w:eastAsia="Courier New" w:hAnsi="Courier New" w:cs="Courier New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 </w:t>
      </w:r>
    </w:p>
    <w:p w:rsidR="00852D3C" w:rsidRDefault="00852D3C"/>
    <w:tbl>
      <w:tblPr>
        <w:tblW w:w="0" w:type="auto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53"/>
        <w:gridCol w:w="2997"/>
      </w:tblGrid>
      <w:tr w:rsidR="00852D3C">
        <w:trPr>
          <w:trHeight w:val="405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Ноздряков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Михаил Геннадьевич</w:t>
            </w:r>
          </w:p>
        </w:tc>
      </w:tr>
      <w:tr w:rsidR="00852D3C">
        <w:trPr>
          <w:trHeight w:val="28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52D3C">
        <w:trPr>
          <w:trHeight w:val="28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Pr="00637A5F" w:rsidRDefault="00637A5F" w:rsidP="00637A5F">
            <w:pPr>
              <w:jc w:val="center"/>
              <w:rPr>
                <w:sz w:val="20"/>
                <w:szCs w:val="20"/>
              </w:rPr>
            </w:pPr>
            <w:r w:rsidRPr="00637A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Иванова Светлана Алексеевна</w:t>
            </w:r>
          </w:p>
        </w:tc>
      </w:tr>
      <w:tr w:rsidR="00852D3C">
        <w:trPr>
          <w:trHeight w:val="28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52D3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2D3C">
        <w:trPr>
          <w:trHeight w:val="405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Николаева Регина Ивановна</w:t>
            </w:r>
          </w:p>
        </w:tc>
      </w:tr>
      <w:tr w:rsidR="00852D3C">
        <w:trPr>
          <w:trHeight w:val="28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852D3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D3C" w:rsidRDefault="00637A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52D3C">
        <w:trPr>
          <w:trHeight w:val="281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A5F" w:rsidRDefault="00637A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7A5F" w:rsidRDefault="00637A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7A5F" w:rsidRDefault="00637A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2D3C" w:rsidRDefault="00637A5F" w:rsidP="00637A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___"   ______03______ 2023  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852D3C" w:rsidRDefault="00637A5F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852D3C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59BA0"/>
    <w:multiLevelType w:val="hybridMultilevel"/>
    <w:tmpl w:val="576A000E"/>
    <w:lvl w:ilvl="0" w:tplc="3B476AC9">
      <w:start w:val="2"/>
      <w:numFmt w:val="decimal"/>
      <w:lvlText w:val="%1."/>
      <w:lvlJc w:val="left"/>
      <w:pPr>
        <w:ind w:left="720" w:hanging="360"/>
      </w:pPr>
    </w:lvl>
    <w:lvl w:ilvl="1" w:tplc="34B01ECC">
      <w:start w:val="1"/>
      <w:numFmt w:val="decimal"/>
      <w:lvlText w:val="%2."/>
      <w:lvlJc w:val="left"/>
      <w:pPr>
        <w:ind w:left="1440" w:hanging="360"/>
      </w:pPr>
    </w:lvl>
    <w:lvl w:ilvl="2" w:tplc="5D112EFF">
      <w:start w:val="1"/>
      <w:numFmt w:val="decimal"/>
      <w:lvlText w:val="%3."/>
      <w:lvlJc w:val="left"/>
      <w:pPr>
        <w:ind w:left="2160" w:hanging="360"/>
      </w:pPr>
    </w:lvl>
    <w:lvl w:ilvl="3" w:tplc="575E8892">
      <w:start w:val="1"/>
      <w:numFmt w:val="decimal"/>
      <w:lvlText w:val="%4."/>
      <w:lvlJc w:val="left"/>
      <w:pPr>
        <w:ind w:left="2880" w:hanging="360"/>
      </w:pPr>
    </w:lvl>
    <w:lvl w:ilvl="4" w:tplc="25B29A59">
      <w:start w:val="1"/>
      <w:numFmt w:val="decimal"/>
      <w:lvlText w:val="%5."/>
      <w:lvlJc w:val="left"/>
      <w:pPr>
        <w:ind w:left="3600" w:hanging="360"/>
      </w:pPr>
    </w:lvl>
    <w:lvl w:ilvl="5" w:tplc="042E25C8">
      <w:start w:val="1"/>
      <w:numFmt w:val="decimal"/>
      <w:lvlText w:val="%6."/>
      <w:lvlJc w:val="left"/>
      <w:pPr>
        <w:ind w:left="4320" w:hanging="360"/>
      </w:pPr>
    </w:lvl>
    <w:lvl w:ilvl="6" w:tplc="46B33F1C">
      <w:start w:val="1"/>
      <w:numFmt w:val="decimal"/>
      <w:lvlText w:val="%7."/>
      <w:lvlJc w:val="left"/>
      <w:pPr>
        <w:ind w:left="5040" w:hanging="360"/>
      </w:pPr>
    </w:lvl>
    <w:lvl w:ilvl="7" w:tplc="72D516E0">
      <w:start w:val="1"/>
      <w:numFmt w:val="decimal"/>
      <w:lvlText w:val="%8."/>
      <w:lvlJc w:val="left"/>
      <w:pPr>
        <w:ind w:left="5760" w:hanging="360"/>
      </w:pPr>
    </w:lvl>
    <w:lvl w:ilvl="8" w:tplc="34DA1D77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58609F8D"/>
    <w:multiLevelType w:val="hybridMultilevel"/>
    <w:tmpl w:val="2A8A6CA2"/>
    <w:lvl w:ilvl="0" w:tplc="33DC5406">
      <w:start w:val="1"/>
      <w:numFmt w:val="decimal"/>
      <w:lvlText w:val="%1."/>
      <w:lvlJc w:val="left"/>
      <w:pPr>
        <w:ind w:left="720" w:hanging="360"/>
      </w:pPr>
    </w:lvl>
    <w:lvl w:ilvl="1" w:tplc="33F44C04">
      <w:start w:val="1"/>
      <w:numFmt w:val="decimal"/>
      <w:lvlText w:val="%2."/>
      <w:lvlJc w:val="left"/>
      <w:pPr>
        <w:ind w:left="1440" w:hanging="360"/>
      </w:pPr>
    </w:lvl>
    <w:lvl w:ilvl="2" w:tplc="6431EDC4">
      <w:start w:val="1"/>
      <w:numFmt w:val="decimal"/>
      <w:lvlText w:val="%3."/>
      <w:lvlJc w:val="left"/>
      <w:pPr>
        <w:ind w:left="2160" w:hanging="360"/>
      </w:pPr>
    </w:lvl>
    <w:lvl w:ilvl="3" w:tplc="3D1905B9">
      <w:start w:val="1"/>
      <w:numFmt w:val="decimal"/>
      <w:lvlText w:val="%4."/>
      <w:lvlJc w:val="left"/>
      <w:pPr>
        <w:ind w:left="2880" w:hanging="360"/>
      </w:pPr>
    </w:lvl>
    <w:lvl w:ilvl="4" w:tplc="1723C564">
      <w:start w:val="1"/>
      <w:numFmt w:val="decimal"/>
      <w:lvlText w:val="%5."/>
      <w:lvlJc w:val="left"/>
      <w:pPr>
        <w:ind w:left="3600" w:hanging="360"/>
      </w:pPr>
    </w:lvl>
    <w:lvl w:ilvl="5" w:tplc="24EF96B3">
      <w:start w:val="1"/>
      <w:numFmt w:val="decimal"/>
      <w:lvlText w:val="%6."/>
      <w:lvlJc w:val="left"/>
      <w:pPr>
        <w:ind w:left="4320" w:hanging="360"/>
      </w:pPr>
    </w:lvl>
    <w:lvl w:ilvl="6" w:tplc="1422E03E">
      <w:start w:val="1"/>
      <w:numFmt w:val="decimal"/>
      <w:lvlText w:val="%7."/>
      <w:lvlJc w:val="left"/>
      <w:pPr>
        <w:ind w:left="5040" w:hanging="360"/>
      </w:pPr>
    </w:lvl>
    <w:lvl w:ilvl="7" w:tplc="28359E45">
      <w:start w:val="1"/>
      <w:numFmt w:val="decimal"/>
      <w:lvlText w:val="%8."/>
      <w:lvlJc w:val="left"/>
      <w:pPr>
        <w:ind w:left="5760" w:hanging="360"/>
      </w:pPr>
    </w:lvl>
    <w:lvl w:ilvl="8" w:tplc="55401FCB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52D3C"/>
    <w:rsid w:val="00637A5F"/>
    <w:rsid w:val="0085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98C581194941ACDE1800A659D27068F370D1151D51E8F67127544E341813AD9BD898D8ED6456EA419F42F9914266575EB24F929D7BXDe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10438</Words>
  <Characters>59498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Марина Геннадьевна</dc:creator>
  <cp:lastModifiedBy>Николаева Марина Геннадьевна</cp:lastModifiedBy>
  <cp:revision>2</cp:revision>
  <dcterms:created xsi:type="dcterms:W3CDTF">2023-04-10T14:21:00Z</dcterms:created>
  <dcterms:modified xsi:type="dcterms:W3CDTF">2023-04-10T14:21:00Z</dcterms:modified>
</cp:coreProperties>
</file>